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CDB" w:rsidRPr="00114CDB" w:rsidRDefault="00114CDB" w:rsidP="00114CDB">
      <w:pPr>
        <w:spacing w:afterLines="50" w:after="180" w:line="600" w:lineRule="exact"/>
        <w:jc w:val="center"/>
        <w:rPr>
          <w:rFonts w:ascii="標楷體" w:eastAsia="標楷體" w:hAnsi="標楷體"/>
          <w:b/>
          <w:spacing w:val="-20"/>
          <w:sz w:val="36"/>
          <w:szCs w:val="36"/>
        </w:rPr>
      </w:pPr>
      <w:bookmarkStart w:id="0" w:name="_GoBack"/>
      <w:bookmarkEnd w:id="0"/>
      <w:r w:rsidRPr="00114CDB">
        <w:rPr>
          <w:rFonts w:ascii="標楷體" w:eastAsia="標楷體" w:hAnsi="標楷體" w:hint="eastAsia"/>
          <w:b/>
          <w:spacing w:val="-20"/>
          <w:sz w:val="36"/>
          <w:szCs w:val="36"/>
        </w:rPr>
        <w:t>經濟部水利署各河川局在地諮詢小組設置及作業</w:t>
      </w:r>
      <w:r w:rsidRPr="00114CDB">
        <w:rPr>
          <w:rFonts w:ascii="標楷體" w:eastAsia="標楷體" w:hAnsi="標楷體"/>
          <w:b/>
          <w:spacing w:val="-20"/>
          <w:sz w:val="36"/>
          <w:szCs w:val="36"/>
        </w:rPr>
        <w:t>注意事項</w:t>
      </w:r>
    </w:p>
    <w:p w:rsidR="00A9334A"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經濟部水利署（以下簡稱本署）為規範所屬各河川局</w:t>
      </w:r>
      <w:r w:rsidRPr="00114CDB">
        <w:rPr>
          <w:rFonts w:ascii="標楷體" w:eastAsia="標楷體" w:hAnsi="標楷體"/>
          <w:bCs/>
          <w:sz w:val="28"/>
          <w:szCs w:val="28"/>
        </w:rPr>
        <w:t>(</w:t>
      </w:r>
      <w:r w:rsidRPr="00114CDB">
        <w:rPr>
          <w:rFonts w:ascii="標楷體" w:eastAsia="標楷體" w:hAnsi="標楷體" w:hint="eastAsia"/>
          <w:bCs/>
          <w:sz w:val="28"/>
          <w:szCs w:val="28"/>
        </w:rPr>
        <w:t>以下簡稱河川局</w:t>
      </w:r>
      <w:r w:rsidRPr="00114CDB">
        <w:rPr>
          <w:rFonts w:ascii="標楷體" w:eastAsia="標楷體" w:hAnsi="標楷體"/>
          <w:bCs/>
          <w:sz w:val="28"/>
          <w:szCs w:val="28"/>
        </w:rPr>
        <w:t>)</w:t>
      </w:r>
      <w:r w:rsidRPr="00114CDB">
        <w:rPr>
          <w:rFonts w:ascii="標楷體" w:eastAsia="標楷體" w:hAnsi="標楷體" w:hint="eastAsia"/>
          <w:bCs/>
          <w:sz w:val="28"/>
          <w:szCs w:val="28"/>
        </w:rPr>
        <w:t>設置在地諮詢小組</w:t>
      </w:r>
      <w:r w:rsidRPr="00114CDB">
        <w:rPr>
          <w:rFonts w:ascii="標楷體" w:eastAsia="標楷體" w:hAnsi="標楷體"/>
          <w:bCs/>
          <w:sz w:val="28"/>
          <w:szCs w:val="28"/>
        </w:rPr>
        <w:t>(</w:t>
      </w:r>
      <w:r w:rsidRPr="00114CDB">
        <w:rPr>
          <w:rFonts w:ascii="標楷體" w:eastAsia="標楷體" w:hAnsi="標楷體" w:hint="eastAsia"/>
          <w:bCs/>
          <w:sz w:val="28"/>
          <w:szCs w:val="28"/>
        </w:rPr>
        <w:t>以下簡稱諮詢小組</w:t>
      </w:r>
      <w:r w:rsidRPr="00114CDB">
        <w:rPr>
          <w:rFonts w:ascii="標楷體" w:eastAsia="標楷體" w:hAnsi="標楷體"/>
          <w:bCs/>
          <w:sz w:val="28"/>
          <w:szCs w:val="28"/>
        </w:rPr>
        <w:t>)</w:t>
      </w:r>
      <w:r w:rsidRPr="00114CDB">
        <w:rPr>
          <w:rFonts w:ascii="標楷體" w:eastAsia="標楷體" w:hAnsi="標楷體" w:hint="eastAsia"/>
          <w:bCs/>
          <w:sz w:val="28"/>
          <w:szCs w:val="28"/>
        </w:rPr>
        <w:t>及其作業方式，以加強轄區內各項計畫之民眾參與，監督各項溝通活動執行成效，特訂定本注意事項。</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本注意事項所稱民眾，指在地居民或民間團體。</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本注意事項所稱溝通活動，指河川局為執行各項計畫所辦理之地方說明會、協調會、座談會、工作坊、現場勘查等邀請民眾參與之活動。</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本注意事項所稱轄區，除各河川局所轄中央管河川、區域排水及海岸轄區外，並包括委託代辦或補助直轄市、縣市政府之計畫，依縣市區分如下：</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第一河川局：宜蘭縣</w:t>
      </w:r>
      <w:r w:rsidRPr="00114CDB">
        <w:rPr>
          <w:rFonts w:eastAsia="標楷體" w:hint="eastAsia"/>
          <w:color w:val="auto"/>
          <w:sz w:val="28"/>
          <w:szCs w:val="28"/>
        </w:rPr>
        <w:t>、連江縣</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第二河川局：桃園</w:t>
      </w:r>
      <w:r w:rsidRPr="00114CDB">
        <w:rPr>
          <w:rFonts w:eastAsia="標楷體" w:hint="eastAsia"/>
          <w:color w:val="auto"/>
          <w:sz w:val="28"/>
          <w:szCs w:val="28"/>
        </w:rPr>
        <w:t>市</w:t>
      </w:r>
      <w:r w:rsidRPr="00114CDB">
        <w:rPr>
          <w:rFonts w:eastAsia="標楷體"/>
          <w:color w:val="auto"/>
          <w:sz w:val="28"/>
          <w:szCs w:val="28"/>
        </w:rPr>
        <w:t>、新竹縣</w:t>
      </w:r>
      <w:r w:rsidRPr="00114CDB">
        <w:rPr>
          <w:rFonts w:eastAsia="標楷體" w:hint="eastAsia"/>
          <w:color w:val="auto"/>
          <w:sz w:val="28"/>
          <w:szCs w:val="28"/>
        </w:rPr>
        <w:t>、新竹</w:t>
      </w:r>
      <w:r w:rsidRPr="00114CDB">
        <w:rPr>
          <w:rFonts w:eastAsia="標楷體"/>
          <w:color w:val="auto"/>
          <w:sz w:val="28"/>
          <w:szCs w:val="28"/>
        </w:rPr>
        <w:t>市、苗栗縣</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第三河川局：臺中市、南投縣</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第四河川局：彰化縣</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第五河川局：雲林縣、嘉義縣</w:t>
      </w:r>
      <w:r w:rsidRPr="00114CDB">
        <w:rPr>
          <w:rFonts w:eastAsia="標楷體" w:hint="eastAsia"/>
          <w:color w:val="auto"/>
          <w:sz w:val="28"/>
          <w:szCs w:val="28"/>
        </w:rPr>
        <w:t>、嘉義</w:t>
      </w:r>
      <w:r w:rsidRPr="00114CDB">
        <w:rPr>
          <w:rFonts w:eastAsia="標楷體"/>
          <w:color w:val="auto"/>
          <w:sz w:val="28"/>
          <w:szCs w:val="28"/>
        </w:rPr>
        <w:t>市</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第六河川局：臺南市、高雄市</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第七河川局：屏東縣、澎湖縣</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第八河川局：臺東縣、金門縣</w:t>
      </w:r>
    </w:p>
    <w:p w:rsidR="00114CDB" w:rsidRPr="00114CDB" w:rsidRDefault="00114CDB" w:rsidP="00114CDB">
      <w:pPr>
        <w:pStyle w:val="Default"/>
        <w:spacing w:line="480" w:lineRule="exact"/>
        <w:ind w:left="480"/>
        <w:rPr>
          <w:rFonts w:eastAsia="標楷體"/>
          <w:color w:val="auto"/>
          <w:sz w:val="28"/>
          <w:szCs w:val="28"/>
        </w:rPr>
      </w:pPr>
      <w:r w:rsidRPr="00114CDB">
        <w:rPr>
          <w:rFonts w:eastAsia="標楷體"/>
          <w:color w:val="auto"/>
          <w:sz w:val="28"/>
          <w:szCs w:val="28"/>
        </w:rPr>
        <w:t>第九河川局：花蓮縣</w:t>
      </w:r>
    </w:p>
    <w:p w:rsidR="00114CDB" w:rsidRPr="00114CDB" w:rsidRDefault="00114CDB" w:rsidP="00114CDB">
      <w:pPr>
        <w:pStyle w:val="a7"/>
        <w:spacing w:line="440" w:lineRule="exact"/>
        <w:ind w:left="480"/>
        <w:jc w:val="both"/>
        <w:rPr>
          <w:rFonts w:ascii="標楷體" w:eastAsia="標楷體" w:hAnsi="標楷體"/>
          <w:sz w:val="28"/>
          <w:szCs w:val="28"/>
        </w:rPr>
      </w:pPr>
      <w:r w:rsidRPr="00114CDB">
        <w:rPr>
          <w:rFonts w:ascii="標楷體" w:eastAsia="標楷體" w:hAnsi="標楷體"/>
          <w:sz w:val="28"/>
          <w:szCs w:val="28"/>
        </w:rPr>
        <w:t>第十河川局：</w:t>
      </w:r>
      <w:r w:rsidRPr="00114CDB">
        <w:rPr>
          <w:rFonts w:ascii="標楷體" w:eastAsia="標楷體" w:hAnsi="標楷體" w:hint="eastAsia"/>
          <w:sz w:val="28"/>
          <w:szCs w:val="28"/>
        </w:rPr>
        <w:t>臺北市、</w:t>
      </w:r>
      <w:r w:rsidRPr="00114CDB">
        <w:rPr>
          <w:rFonts w:ascii="標楷體" w:eastAsia="標楷體" w:hAnsi="標楷體"/>
          <w:sz w:val="28"/>
          <w:szCs w:val="28"/>
        </w:rPr>
        <w:t>新北市、基隆市</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河川局應成立諮詢小組，其組成及召開會議形式依下列原則辦理：</w:t>
      </w:r>
    </w:p>
    <w:p w:rsidR="00114CDB" w:rsidRPr="00114CDB" w:rsidRDefault="00114CDB" w:rsidP="00114CDB">
      <w:pPr>
        <w:pStyle w:val="a3"/>
        <w:numPr>
          <w:ilvl w:val="0"/>
          <w:numId w:val="3"/>
        </w:numPr>
        <w:tabs>
          <w:tab w:val="clear" w:pos="4153"/>
          <w:tab w:val="clear" w:pos="8306"/>
          <w:tab w:val="center" w:pos="-2268"/>
        </w:tabs>
        <w:spacing w:line="440" w:lineRule="exact"/>
        <w:rPr>
          <w:rFonts w:ascii="標楷體" w:eastAsia="標楷體" w:hAnsi="標楷體"/>
          <w:sz w:val="28"/>
        </w:rPr>
      </w:pPr>
      <w:r w:rsidRPr="00114CDB">
        <w:rPr>
          <w:rFonts w:ascii="標楷體" w:eastAsia="標楷體" w:hAnsi="標楷體" w:hint="eastAsia"/>
          <w:bCs/>
          <w:sz w:val="28"/>
          <w:szCs w:val="28"/>
        </w:rPr>
        <w:t>置委員七人至十四人(含召集人及副召集人)；召集人一人，由河川局局長兼任；副召集人一人，由河川局副局長兼任；其餘委員由河川局聘請下列人員擔任之：</w:t>
      </w:r>
    </w:p>
    <w:p w:rsidR="00114CDB" w:rsidRPr="00114CDB" w:rsidRDefault="00114CDB" w:rsidP="00114CDB">
      <w:pPr>
        <w:pStyle w:val="a9"/>
        <w:numPr>
          <w:ilvl w:val="0"/>
          <w:numId w:val="5"/>
        </w:numPr>
        <w:spacing w:line="480" w:lineRule="exact"/>
        <w:ind w:leftChars="0" w:left="1134" w:hanging="425"/>
        <w:rPr>
          <w:rFonts w:ascii="標楷體" w:eastAsia="標楷體" w:hAnsi="標楷體"/>
          <w:bCs/>
          <w:sz w:val="28"/>
          <w:szCs w:val="28"/>
        </w:rPr>
      </w:pPr>
      <w:r w:rsidRPr="00114CDB">
        <w:rPr>
          <w:rFonts w:ascii="標楷體" w:eastAsia="標楷體" w:hAnsi="標楷體" w:hint="eastAsia"/>
          <w:bCs/>
          <w:sz w:val="28"/>
          <w:szCs w:val="28"/>
        </w:rPr>
        <w:t>由轄區內直轄市及縣</w:t>
      </w:r>
      <w:r w:rsidRPr="00114CDB">
        <w:rPr>
          <w:rFonts w:ascii="標楷體" w:eastAsia="標楷體" w:hAnsi="標楷體"/>
          <w:bCs/>
          <w:sz w:val="28"/>
          <w:szCs w:val="28"/>
        </w:rPr>
        <w:t>(市)政府</w:t>
      </w:r>
      <w:r w:rsidRPr="00114CDB">
        <w:rPr>
          <w:rFonts w:ascii="標楷體" w:eastAsia="標楷體" w:hAnsi="標楷體" w:hint="eastAsia"/>
          <w:bCs/>
          <w:sz w:val="28"/>
          <w:szCs w:val="28"/>
        </w:rPr>
        <w:t>首長</w:t>
      </w:r>
      <w:r w:rsidRPr="00114CDB">
        <w:rPr>
          <w:rFonts w:ascii="標楷體" w:eastAsia="標楷體" w:hAnsi="標楷體"/>
          <w:bCs/>
          <w:sz w:val="28"/>
          <w:szCs w:val="28"/>
        </w:rPr>
        <w:t>指派</w:t>
      </w:r>
      <w:r w:rsidRPr="00114CDB">
        <w:rPr>
          <w:rFonts w:ascii="標楷體" w:eastAsia="標楷體" w:hAnsi="標楷體" w:hint="eastAsia"/>
          <w:bCs/>
          <w:sz w:val="28"/>
          <w:szCs w:val="28"/>
        </w:rPr>
        <w:t>機關代表一人至四人。</w:t>
      </w:r>
    </w:p>
    <w:p w:rsidR="00114CDB" w:rsidRPr="00114CDB" w:rsidRDefault="00114CDB" w:rsidP="00114CDB">
      <w:pPr>
        <w:pStyle w:val="a9"/>
        <w:numPr>
          <w:ilvl w:val="0"/>
          <w:numId w:val="5"/>
        </w:numPr>
        <w:spacing w:line="480" w:lineRule="exact"/>
        <w:ind w:leftChars="0" w:left="1134" w:hanging="425"/>
        <w:rPr>
          <w:rFonts w:ascii="標楷體" w:eastAsia="標楷體" w:hAnsi="標楷體"/>
          <w:bCs/>
          <w:sz w:val="28"/>
          <w:szCs w:val="28"/>
        </w:rPr>
      </w:pPr>
      <w:r w:rsidRPr="00114CDB">
        <w:rPr>
          <w:rFonts w:ascii="標楷體" w:eastAsia="標楷體" w:hAnsi="標楷體" w:hint="eastAsia"/>
          <w:bCs/>
          <w:sz w:val="28"/>
          <w:szCs w:val="28"/>
        </w:rPr>
        <w:lastRenderedPageBreak/>
        <w:t>水利、水土保持、生態景觀、都市計畫、環境保護及其他相關領域專家學者二至四人。</w:t>
      </w:r>
    </w:p>
    <w:p w:rsidR="00114CDB" w:rsidRPr="00114CDB" w:rsidRDefault="00114CDB" w:rsidP="00114CDB">
      <w:pPr>
        <w:pStyle w:val="a9"/>
        <w:numPr>
          <w:ilvl w:val="0"/>
          <w:numId w:val="5"/>
        </w:numPr>
        <w:spacing w:line="480" w:lineRule="exact"/>
        <w:ind w:leftChars="0" w:left="1134" w:hanging="425"/>
        <w:rPr>
          <w:rFonts w:ascii="標楷體" w:eastAsia="標楷體" w:hAnsi="標楷體"/>
          <w:bCs/>
          <w:sz w:val="28"/>
          <w:szCs w:val="28"/>
        </w:rPr>
      </w:pPr>
      <w:r w:rsidRPr="00114CDB">
        <w:rPr>
          <w:rFonts w:ascii="標楷體" w:eastAsia="標楷體" w:hAnsi="標楷體" w:hint="eastAsia"/>
          <w:bCs/>
          <w:sz w:val="28"/>
          <w:szCs w:val="28"/>
        </w:rPr>
        <w:t>民間團體代表二至四人。</w:t>
      </w:r>
    </w:p>
    <w:p w:rsidR="00114CDB" w:rsidRPr="00114CDB" w:rsidRDefault="00114CDB" w:rsidP="00114CDB">
      <w:pPr>
        <w:pStyle w:val="a3"/>
        <w:numPr>
          <w:ilvl w:val="0"/>
          <w:numId w:val="3"/>
        </w:numPr>
        <w:tabs>
          <w:tab w:val="clear" w:pos="4153"/>
          <w:tab w:val="clear" w:pos="8306"/>
          <w:tab w:val="center" w:pos="-2268"/>
        </w:tabs>
        <w:spacing w:line="440" w:lineRule="exact"/>
        <w:rPr>
          <w:rFonts w:ascii="標楷體" w:eastAsia="標楷體" w:hAnsi="標楷體"/>
          <w:bCs/>
          <w:sz w:val="28"/>
          <w:szCs w:val="28"/>
        </w:rPr>
      </w:pPr>
      <w:r w:rsidRPr="00114CDB">
        <w:rPr>
          <w:rFonts w:ascii="標楷體" w:eastAsia="標楷體" w:hAnsi="標楷體" w:hint="eastAsia"/>
          <w:bCs/>
          <w:sz w:val="28"/>
          <w:szCs w:val="28"/>
        </w:rPr>
        <w:t>諮詢小組委員任期二年。</w:t>
      </w:r>
    </w:p>
    <w:p w:rsidR="00114CDB" w:rsidRPr="00114CDB" w:rsidRDefault="00114CDB" w:rsidP="00114CDB">
      <w:pPr>
        <w:pStyle w:val="a3"/>
        <w:numPr>
          <w:ilvl w:val="0"/>
          <w:numId w:val="3"/>
        </w:numPr>
        <w:tabs>
          <w:tab w:val="clear" w:pos="4153"/>
          <w:tab w:val="clear" w:pos="8306"/>
          <w:tab w:val="center" w:pos="-2268"/>
        </w:tabs>
        <w:spacing w:line="440" w:lineRule="exact"/>
        <w:rPr>
          <w:rFonts w:ascii="標楷體" w:eastAsia="標楷體" w:hAnsi="標楷體"/>
          <w:bCs/>
          <w:sz w:val="28"/>
          <w:szCs w:val="28"/>
        </w:rPr>
      </w:pPr>
      <w:r w:rsidRPr="00114CDB">
        <w:rPr>
          <w:rFonts w:ascii="標楷體" w:eastAsia="標楷體" w:hAnsi="標楷體" w:hint="eastAsia"/>
          <w:bCs/>
          <w:sz w:val="28"/>
          <w:szCs w:val="28"/>
        </w:rPr>
        <w:t>河川局另應建立人才資料庫名單，且每二年更新一次。</w:t>
      </w:r>
    </w:p>
    <w:p w:rsidR="00114CDB" w:rsidRPr="00114CDB" w:rsidRDefault="00114CDB" w:rsidP="00114CDB">
      <w:pPr>
        <w:pStyle w:val="a3"/>
        <w:numPr>
          <w:ilvl w:val="0"/>
          <w:numId w:val="3"/>
        </w:numPr>
        <w:tabs>
          <w:tab w:val="clear" w:pos="4153"/>
          <w:tab w:val="clear" w:pos="8306"/>
          <w:tab w:val="center" w:pos="-2268"/>
        </w:tabs>
        <w:spacing w:line="440" w:lineRule="exact"/>
        <w:rPr>
          <w:rFonts w:ascii="標楷體" w:eastAsia="標楷體" w:hAnsi="標楷體"/>
          <w:bCs/>
          <w:sz w:val="28"/>
          <w:szCs w:val="28"/>
        </w:rPr>
      </w:pPr>
      <w:r w:rsidRPr="00114CDB">
        <w:rPr>
          <w:rFonts w:ascii="標楷體" w:eastAsia="標楷體" w:hAnsi="標楷體" w:hint="eastAsia"/>
          <w:bCs/>
          <w:sz w:val="28"/>
          <w:szCs w:val="28"/>
        </w:rPr>
        <w:t>諮詢小組召開會議時，得依會議討論議題性質，以自人才資料庫挑選或另外自行遴選方式，增加邀請專家數人參與會議討論。</w:t>
      </w:r>
    </w:p>
    <w:p w:rsidR="00114CDB" w:rsidRPr="00114CDB" w:rsidRDefault="00114CDB" w:rsidP="00114CDB">
      <w:pPr>
        <w:pStyle w:val="a3"/>
        <w:numPr>
          <w:ilvl w:val="0"/>
          <w:numId w:val="3"/>
        </w:numPr>
        <w:tabs>
          <w:tab w:val="clear" w:pos="4153"/>
          <w:tab w:val="clear" w:pos="8306"/>
          <w:tab w:val="center" w:pos="-2268"/>
        </w:tabs>
        <w:spacing w:line="440" w:lineRule="exact"/>
        <w:rPr>
          <w:rFonts w:ascii="標楷體" w:eastAsia="標楷體" w:hAnsi="標楷體"/>
          <w:bCs/>
          <w:sz w:val="28"/>
          <w:szCs w:val="28"/>
        </w:rPr>
      </w:pPr>
      <w:r w:rsidRPr="00114CDB">
        <w:rPr>
          <w:rFonts w:ascii="標楷體" w:eastAsia="標楷體" w:hAnsi="標楷體" w:hint="eastAsia"/>
          <w:bCs/>
          <w:sz w:val="28"/>
          <w:szCs w:val="28"/>
        </w:rPr>
        <w:t>會議由召集人邀集召開並主持，召集人如無法出席，得由副召集人主持會議；如均無法出席，得由召集人指派機關內適當人員代理主持會議。</w:t>
      </w:r>
    </w:p>
    <w:p w:rsidR="00114CDB" w:rsidRPr="00114CDB" w:rsidRDefault="00114CDB" w:rsidP="00114CDB">
      <w:pPr>
        <w:pStyle w:val="a3"/>
        <w:numPr>
          <w:ilvl w:val="0"/>
          <w:numId w:val="3"/>
        </w:numPr>
        <w:tabs>
          <w:tab w:val="clear" w:pos="4153"/>
          <w:tab w:val="clear" w:pos="8306"/>
          <w:tab w:val="center" w:pos="-2268"/>
        </w:tabs>
        <w:spacing w:line="440" w:lineRule="exact"/>
        <w:rPr>
          <w:rFonts w:ascii="標楷體" w:eastAsia="標楷體" w:hAnsi="標楷體"/>
          <w:bCs/>
          <w:sz w:val="28"/>
          <w:szCs w:val="28"/>
        </w:rPr>
      </w:pPr>
      <w:r w:rsidRPr="00114CDB">
        <w:rPr>
          <w:rFonts w:ascii="標楷體" w:eastAsia="標楷體" w:hAnsi="標楷體" w:hint="eastAsia"/>
          <w:bCs/>
          <w:sz w:val="28"/>
          <w:szCs w:val="28"/>
        </w:rPr>
        <w:t>諮詢小組委員除本署及所屬機關代表外，均為外聘委員，出席外聘委員或河川局依第四款邀請之專家得依照「</w:t>
      </w:r>
      <w:hyperlink r:id="rId7" w:history="1">
        <w:r w:rsidRPr="00114CDB">
          <w:rPr>
            <w:rFonts w:ascii="標楷體" w:eastAsia="標楷體" w:hAnsi="標楷體" w:hint="eastAsia"/>
            <w:bCs/>
            <w:sz w:val="28"/>
            <w:szCs w:val="28"/>
          </w:rPr>
          <w:t>中央政府各機關學校出席費及稿費支給要點</w:t>
        </w:r>
      </w:hyperlink>
      <w:r w:rsidRPr="00114CDB">
        <w:rPr>
          <w:rFonts w:ascii="標楷體" w:eastAsia="標楷體" w:hAnsi="標楷體" w:hint="eastAsia"/>
          <w:bCs/>
          <w:sz w:val="28"/>
          <w:szCs w:val="28"/>
        </w:rPr>
        <w:t>」之規定支領必要之費用。</w:t>
      </w:r>
    </w:p>
    <w:p w:rsidR="00114CDB" w:rsidRPr="00114CDB" w:rsidRDefault="00114CDB" w:rsidP="00114CDB">
      <w:pPr>
        <w:pStyle w:val="a3"/>
        <w:numPr>
          <w:ilvl w:val="0"/>
          <w:numId w:val="3"/>
        </w:numPr>
        <w:tabs>
          <w:tab w:val="clear" w:pos="4153"/>
          <w:tab w:val="clear" w:pos="8306"/>
          <w:tab w:val="center" w:pos="-2268"/>
        </w:tabs>
        <w:spacing w:line="440" w:lineRule="exact"/>
        <w:rPr>
          <w:rFonts w:ascii="標楷體" w:eastAsia="標楷體" w:hAnsi="標楷體"/>
          <w:bCs/>
          <w:sz w:val="28"/>
          <w:szCs w:val="28"/>
        </w:rPr>
      </w:pPr>
      <w:r w:rsidRPr="00114CDB">
        <w:rPr>
          <w:rFonts w:ascii="標楷體" w:eastAsia="標楷體" w:hAnsi="標楷體" w:hint="eastAsia"/>
          <w:bCs/>
          <w:sz w:val="28"/>
          <w:szCs w:val="28"/>
        </w:rPr>
        <w:t>第一款第三目規定之民間團體可參考附表一「臺灣河川社群名錄」，並優先聘用在地人才。</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諮詢小組任務如下：</w:t>
      </w:r>
    </w:p>
    <w:p w:rsidR="00114CDB" w:rsidRPr="00114CDB" w:rsidRDefault="00114CDB" w:rsidP="00114CDB">
      <w:pPr>
        <w:pStyle w:val="a7"/>
        <w:numPr>
          <w:ilvl w:val="0"/>
          <w:numId w:val="10"/>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聽取河川局各項計畫主要工作及相關溝通活動辦理情形，並提供意見。</w:t>
      </w:r>
    </w:p>
    <w:p w:rsidR="00114CDB" w:rsidRPr="00114CDB" w:rsidRDefault="00114CDB" w:rsidP="00114CDB">
      <w:pPr>
        <w:pStyle w:val="a7"/>
        <w:numPr>
          <w:ilvl w:val="0"/>
          <w:numId w:val="10"/>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協調整合民眾在地需求及意見，納入各項計畫推動參考。</w:t>
      </w:r>
    </w:p>
    <w:p w:rsidR="00114CDB" w:rsidRPr="00114CDB" w:rsidRDefault="00114CDB" w:rsidP="00114CDB">
      <w:pPr>
        <w:pStyle w:val="a7"/>
        <w:numPr>
          <w:ilvl w:val="0"/>
          <w:numId w:val="10"/>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河川局各項計畫執行期間，外界關切、重大案件或民眾異議之意見諮詢及協調事項。</w:t>
      </w:r>
    </w:p>
    <w:p w:rsidR="00114CDB" w:rsidRPr="00114CDB" w:rsidRDefault="00114CDB" w:rsidP="00114CDB">
      <w:pPr>
        <w:pStyle w:val="a7"/>
        <w:numPr>
          <w:ilvl w:val="0"/>
          <w:numId w:val="10"/>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其他本署交付之意見諮詢及協調事項。</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諮詢小組會議以每年召開二次為原則，必要時得召開臨時會議。</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諮詢小組運作注意事項如下：</w:t>
      </w:r>
    </w:p>
    <w:p w:rsidR="00114CDB" w:rsidRPr="00114CDB" w:rsidRDefault="00114CDB" w:rsidP="00114CDB">
      <w:pPr>
        <w:pStyle w:val="a7"/>
        <w:numPr>
          <w:ilvl w:val="0"/>
          <w:numId w:val="11"/>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諮詢小組會議除邀請諮詢小組委員及專家外，得邀請直轄市、縣(市)政府相關業務單位參加，並得依照每次會議擬討論項目另邀請涉及之市區排水、農田水利、</w:t>
      </w:r>
      <w:r w:rsidRPr="00114CDB">
        <w:rPr>
          <w:rFonts w:ascii="標楷體" w:eastAsia="標楷體" w:hAnsi="標楷體"/>
          <w:bCs/>
          <w:sz w:val="28"/>
          <w:szCs w:val="28"/>
        </w:rPr>
        <w:t>農</w:t>
      </w:r>
      <w:r w:rsidRPr="00114CDB">
        <w:rPr>
          <w:rFonts w:ascii="標楷體" w:eastAsia="標楷體" w:hAnsi="標楷體" w:hint="eastAsia"/>
          <w:bCs/>
          <w:sz w:val="28"/>
          <w:szCs w:val="28"/>
        </w:rPr>
        <w:t>糧(漁)</w:t>
      </w:r>
      <w:r w:rsidRPr="00114CDB">
        <w:rPr>
          <w:rFonts w:ascii="標楷體" w:eastAsia="標楷體" w:hAnsi="標楷體"/>
          <w:bCs/>
          <w:sz w:val="28"/>
          <w:szCs w:val="28"/>
        </w:rPr>
        <w:t>業、</w:t>
      </w:r>
      <w:r w:rsidRPr="00114CDB">
        <w:rPr>
          <w:rFonts w:ascii="標楷體" w:eastAsia="標楷體" w:hAnsi="標楷體" w:hint="eastAsia"/>
          <w:bCs/>
          <w:sz w:val="28"/>
          <w:szCs w:val="28"/>
        </w:rPr>
        <w:t>都市計畫</w:t>
      </w:r>
      <w:r w:rsidRPr="00114CDB">
        <w:rPr>
          <w:rFonts w:ascii="標楷體" w:eastAsia="標楷體" w:hAnsi="標楷體"/>
          <w:bCs/>
          <w:sz w:val="28"/>
          <w:szCs w:val="28"/>
        </w:rPr>
        <w:t>、環境保護</w:t>
      </w:r>
      <w:r w:rsidRPr="00114CDB">
        <w:rPr>
          <w:rFonts w:ascii="標楷體" w:eastAsia="標楷體" w:hAnsi="標楷體" w:hint="eastAsia"/>
          <w:bCs/>
          <w:sz w:val="28"/>
          <w:szCs w:val="28"/>
        </w:rPr>
        <w:t>等其他相關單位及民眾參加。</w:t>
      </w:r>
    </w:p>
    <w:p w:rsidR="00114CDB" w:rsidRPr="00114CDB" w:rsidRDefault="00114CDB" w:rsidP="00114CDB">
      <w:pPr>
        <w:pStyle w:val="a7"/>
        <w:numPr>
          <w:ilvl w:val="0"/>
          <w:numId w:val="11"/>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河川局應於諮詢小組會議中報告各項計畫主要工作及相關溝通活動辦理情形。</w:t>
      </w:r>
    </w:p>
    <w:p w:rsidR="00114CDB" w:rsidRPr="00114CDB" w:rsidRDefault="00114CDB" w:rsidP="00114CDB">
      <w:pPr>
        <w:pStyle w:val="a7"/>
        <w:numPr>
          <w:ilvl w:val="0"/>
          <w:numId w:val="11"/>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河川局針對外界關切、屬重大案件、或民眾提出異議計畫內容，</w:t>
      </w:r>
      <w:r w:rsidRPr="00114CDB">
        <w:rPr>
          <w:rFonts w:ascii="標楷體" w:eastAsia="標楷體" w:hAnsi="標楷體" w:hint="eastAsia"/>
          <w:bCs/>
          <w:sz w:val="28"/>
          <w:szCs w:val="28"/>
        </w:rPr>
        <w:lastRenderedPageBreak/>
        <w:t>得提報諮詢小組討論，聽取意見並提供機關決策參考。</w:t>
      </w:r>
    </w:p>
    <w:p w:rsidR="00114CDB" w:rsidRPr="00114CDB" w:rsidRDefault="00114CDB" w:rsidP="00114CDB">
      <w:pPr>
        <w:pStyle w:val="a7"/>
        <w:numPr>
          <w:ilvl w:val="0"/>
          <w:numId w:val="11"/>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河川局得邀請轄區直轄市、縣</w:t>
      </w:r>
      <w:r w:rsidRPr="00114CDB">
        <w:rPr>
          <w:rFonts w:ascii="標楷體" w:eastAsia="標楷體" w:hAnsi="標楷體"/>
          <w:bCs/>
          <w:sz w:val="28"/>
          <w:szCs w:val="28"/>
        </w:rPr>
        <w:t>(</w:t>
      </w:r>
      <w:r w:rsidRPr="00114CDB">
        <w:rPr>
          <w:rFonts w:ascii="標楷體" w:eastAsia="標楷體" w:hAnsi="標楷體" w:hint="eastAsia"/>
          <w:bCs/>
          <w:sz w:val="28"/>
          <w:szCs w:val="28"/>
        </w:rPr>
        <w:t>市</w:t>
      </w:r>
      <w:r w:rsidRPr="00114CDB">
        <w:rPr>
          <w:rFonts w:ascii="標楷體" w:eastAsia="標楷體" w:hAnsi="標楷體"/>
          <w:bCs/>
          <w:sz w:val="28"/>
          <w:szCs w:val="28"/>
        </w:rPr>
        <w:t>)</w:t>
      </w:r>
      <w:r w:rsidRPr="00114CDB">
        <w:rPr>
          <w:rFonts w:ascii="標楷體" w:eastAsia="標楷體" w:hAnsi="標楷體" w:hint="eastAsia"/>
          <w:bCs/>
          <w:sz w:val="28"/>
          <w:szCs w:val="28"/>
        </w:rPr>
        <w:t>政府報告受委託代辦或受補助計畫之主要工作及相關溝通活動辦理情形。</w:t>
      </w:r>
    </w:p>
    <w:p w:rsidR="00114CDB" w:rsidRPr="00114CDB" w:rsidRDefault="00114CDB" w:rsidP="00114CDB">
      <w:pPr>
        <w:pStyle w:val="a7"/>
        <w:numPr>
          <w:ilvl w:val="0"/>
          <w:numId w:val="11"/>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諮詢小組委員及與各單位所提出意見，河川局應錄案列表追蹤辦理情形。</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河川局可視計畫推動情形，邀請諮詢小組委員參與各計畫所辦理之溝通活動。</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河川局應指定單一溝通窗口(業務主管及主辦各一人)，彙整地方民情回應，於諮詢小組會議彙報溝通結果及辦理情形；必要時並得設立個案機關溝通窗口，以加強溝通。</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河川局應將溝通窗口名單，連同諮詢小組委員名單</w:t>
      </w:r>
      <w:r w:rsidRPr="00114CDB">
        <w:rPr>
          <w:rFonts w:ascii="標楷體" w:eastAsia="標楷體" w:hAnsi="標楷體"/>
          <w:bCs/>
          <w:sz w:val="28"/>
          <w:szCs w:val="28"/>
        </w:rPr>
        <w:t xml:space="preserve"> (</w:t>
      </w:r>
      <w:r w:rsidRPr="00114CDB">
        <w:rPr>
          <w:rFonts w:ascii="標楷體" w:eastAsia="標楷體" w:hAnsi="標楷體" w:hint="eastAsia"/>
          <w:bCs/>
          <w:sz w:val="28"/>
          <w:szCs w:val="28"/>
        </w:rPr>
        <w:t>格式如附表二</w:t>
      </w:r>
      <w:r w:rsidRPr="00114CDB">
        <w:rPr>
          <w:rFonts w:ascii="標楷體" w:eastAsia="標楷體" w:hAnsi="標楷體"/>
          <w:bCs/>
          <w:sz w:val="28"/>
          <w:szCs w:val="28"/>
        </w:rPr>
        <w:t>)</w:t>
      </w:r>
      <w:r w:rsidRPr="00114CDB">
        <w:rPr>
          <w:rFonts w:ascii="標楷體" w:eastAsia="標楷體" w:hAnsi="標楷體" w:hint="eastAsia"/>
          <w:bCs/>
          <w:sz w:val="28"/>
          <w:szCs w:val="28"/>
        </w:rPr>
        <w:t>報本署備查，人員異動時亦同。</w:t>
      </w:r>
    </w:p>
    <w:p w:rsidR="00114CDB" w:rsidRPr="00114CDB" w:rsidRDefault="00114CDB" w:rsidP="00114CDB">
      <w:pPr>
        <w:pStyle w:val="a7"/>
        <w:numPr>
          <w:ilvl w:val="0"/>
          <w:numId w:val="1"/>
        </w:numPr>
        <w:spacing w:line="440" w:lineRule="exact"/>
        <w:ind w:left="720" w:hanging="720"/>
        <w:jc w:val="both"/>
        <w:rPr>
          <w:rFonts w:ascii="標楷體" w:eastAsia="標楷體" w:hAnsi="標楷體"/>
          <w:bCs/>
          <w:sz w:val="28"/>
          <w:szCs w:val="28"/>
        </w:rPr>
      </w:pPr>
      <w:r w:rsidRPr="00114CDB">
        <w:rPr>
          <w:rFonts w:ascii="標楷體" w:eastAsia="標楷體" w:hAnsi="標楷體" w:hint="eastAsia"/>
          <w:bCs/>
          <w:sz w:val="28"/>
          <w:szCs w:val="28"/>
        </w:rPr>
        <w:t>河川局應於全球資訊網成立在地諮詢小組專區，並依政府資訊公開法及個人資訊保護法將以下資訊公開：</w:t>
      </w:r>
    </w:p>
    <w:p w:rsidR="00114CDB" w:rsidRPr="00114CDB" w:rsidRDefault="00114CDB" w:rsidP="00114CDB">
      <w:pPr>
        <w:pStyle w:val="a7"/>
        <w:numPr>
          <w:ilvl w:val="0"/>
          <w:numId w:val="13"/>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本署諮詢小組相關法規。</w:t>
      </w:r>
    </w:p>
    <w:p w:rsidR="00114CDB" w:rsidRPr="00114CDB" w:rsidRDefault="00114CDB" w:rsidP="00114CDB">
      <w:pPr>
        <w:pStyle w:val="a7"/>
        <w:numPr>
          <w:ilvl w:val="0"/>
          <w:numId w:val="13"/>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各項計畫名稱、核定工程內容摘要。</w:t>
      </w:r>
    </w:p>
    <w:p w:rsidR="00114CDB" w:rsidRPr="00114CDB" w:rsidRDefault="00114CDB" w:rsidP="00114CDB">
      <w:pPr>
        <w:pStyle w:val="a7"/>
        <w:numPr>
          <w:ilvl w:val="0"/>
          <w:numId w:val="13"/>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諮詢小組會議紀錄、會議相關資料、及辦理情形表</w:t>
      </w:r>
      <w:r w:rsidRPr="00114CDB">
        <w:rPr>
          <w:rFonts w:ascii="標楷體" w:eastAsia="標楷體" w:hAnsi="標楷體"/>
          <w:bCs/>
          <w:sz w:val="28"/>
          <w:szCs w:val="28"/>
        </w:rPr>
        <w:t>(</w:t>
      </w:r>
      <w:r w:rsidRPr="00114CDB">
        <w:rPr>
          <w:rFonts w:ascii="標楷體" w:eastAsia="標楷體" w:hAnsi="標楷體" w:hint="eastAsia"/>
          <w:bCs/>
          <w:sz w:val="28"/>
          <w:szCs w:val="28"/>
        </w:rPr>
        <w:t>格式如附表三</w:t>
      </w:r>
      <w:r w:rsidRPr="00114CDB">
        <w:rPr>
          <w:rFonts w:ascii="標楷體" w:eastAsia="標楷體" w:hAnsi="標楷體"/>
          <w:bCs/>
          <w:sz w:val="28"/>
          <w:szCs w:val="28"/>
        </w:rPr>
        <w:t>)</w:t>
      </w:r>
      <w:r w:rsidRPr="00114CDB">
        <w:rPr>
          <w:rFonts w:ascii="標楷體" w:eastAsia="標楷體" w:hAnsi="標楷體" w:hint="eastAsia"/>
          <w:bCs/>
          <w:sz w:val="28"/>
          <w:szCs w:val="28"/>
        </w:rPr>
        <w:t>。</w:t>
      </w:r>
    </w:p>
    <w:p w:rsidR="00114CDB" w:rsidRPr="00114CDB" w:rsidRDefault="00114CDB" w:rsidP="00114CDB">
      <w:pPr>
        <w:pStyle w:val="a7"/>
        <w:numPr>
          <w:ilvl w:val="0"/>
          <w:numId w:val="13"/>
        </w:numPr>
        <w:spacing w:line="440" w:lineRule="exact"/>
        <w:jc w:val="both"/>
        <w:rPr>
          <w:rFonts w:ascii="標楷體" w:eastAsia="標楷體" w:hAnsi="標楷體"/>
          <w:bCs/>
          <w:sz w:val="28"/>
          <w:szCs w:val="28"/>
        </w:rPr>
      </w:pPr>
      <w:r w:rsidRPr="00114CDB">
        <w:rPr>
          <w:rFonts w:ascii="標楷體" w:eastAsia="標楷體" w:hAnsi="標楷體" w:hint="eastAsia"/>
          <w:bCs/>
          <w:sz w:val="28"/>
          <w:szCs w:val="28"/>
        </w:rPr>
        <w:t>諮詢小組委員名單、溝通窗口名單及人才資料庫名單。</w:t>
      </w:r>
    </w:p>
    <w:p w:rsidR="00114CDB" w:rsidRPr="00114CDB" w:rsidRDefault="00114CDB">
      <w:pPr>
        <w:widowControl/>
        <w:rPr>
          <w:rFonts w:ascii="標楷體" w:eastAsia="標楷體" w:hAnsi="標楷體"/>
          <w:bCs/>
          <w:sz w:val="28"/>
          <w:szCs w:val="28"/>
        </w:rPr>
      </w:pPr>
      <w:r w:rsidRPr="00114CDB">
        <w:rPr>
          <w:rFonts w:ascii="標楷體" w:eastAsia="標楷體" w:hAnsi="標楷體"/>
          <w:bCs/>
          <w:sz w:val="28"/>
          <w:szCs w:val="28"/>
        </w:rPr>
        <w:br w:type="page"/>
      </w:r>
    </w:p>
    <w:p w:rsidR="00114CDB" w:rsidRPr="00114CDB" w:rsidRDefault="00114CDB" w:rsidP="00114CDB">
      <w:pPr>
        <w:adjustRightInd w:val="0"/>
        <w:snapToGrid w:val="0"/>
        <w:spacing w:line="520" w:lineRule="exact"/>
        <w:jc w:val="center"/>
        <w:rPr>
          <w:rFonts w:ascii="標楷體" w:eastAsia="標楷體" w:hAnsi="標楷體"/>
          <w:b/>
          <w:sz w:val="32"/>
          <w:szCs w:val="32"/>
        </w:rPr>
      </w:pPr>
      <w:r w:rsidRPr="00114CDB">
        <w:rPr>
          <w:rFonts w:ascii="標楷體" w:eastAsia="標楷體" w:hAnsi="標楷體" w:hint="eastAsia"/>
          <w:b/>
          <w:sz w:val="32"/>
          <w:szCs w:val="32"/>
        </w:rPr>
        <w:lastRenderedPageBreak/>
        <w:t>附表一、臺灣河川社群名錄</w:t>
      </w:r>
    </w:p>
    <w:p w:rsidR="00114CDB" w:rsidRPr="00114CDB" w:rsidRDefault="00114CDB" w:rsidP="00114CDB">
      <w:pPr>
        <w:adjustRightInd w:val="0"/>
        <w:snapToGrid w:val="0"/>
        <w:spacing w:line="280" w:lineRule="exact"/>
        <w:rPr>
          <w:rFonts w:ascii="標楷體" w:eastAsia="標楷體" w:hAnsi="標楷體"/>
          <w:b/>
        </w:rPr>
      </w:pPr>
    </w:p>
    <w:p w:rsidR="00114CDB" w:rsidRPr="00114CDB" w:rsidRDefault="00114CDB" w:rsidP="00114CDB">
      <w:pPr>
        <w:adjustRightInd w:val="0"/>
        <w:snapToGrid w:val="0"/>
        <w:spacing w:line="280" w:lineRule="exact"/>
        <w:rPr>
          <w:rFonts w:ascii="標楷體" w:eastAsia="標楷體" w:hAnsi="標楷體"/>
          <w:b/>
        </w:rPr>
      </w:pPr>
    </w:p>
    <w:p w:rsidR="00114CDB" w:rsidRPr="00114CDB" w:rsidRDefault="00114CDB" w:rsidP="00114CDB">
      <w:pPr>
        <w:pStyle w:val="Default"/>
        <w:rPr>
          <w:rFonts w:eastAsia="標楷體"/>
          <w:color w:val="auto"/>
          <w:sz w:val="28"/>
          <w:szCs w:val="28"/>
        </w:rPr>
      </w:pPr>
      <w:r w:rsidRPr="00114CDB">
        <w:rPr>
          <w:rFonts w:eastAsia="標楷體"/>
          <w:color w:val="auto"/>
          <w:sz w:val="28"/>
          <w:szCs w:val="28"/>
        </w:rPr>
        <w:t>第一河川局管轄範圍內河川社群</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3977"/>
      </w:tblGrid>
      <w:tr w:rsidR="00114CDB" w:rsidRPr="00114CDB" w:rsidTr="00372C10">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w:t>
            </w:r>
          </w:p>
        </w:tc>
      </w:tr>
      <w:tr w:rsidR="00114CDB" w:rsidRPr="00114CDB" w:rsidTr="00372C10">
        <w:tc>
          <w:tcPr>
            <w:tcW w:w="2673" w:type="pct"/>
            <w:vMerge w:val="restar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蘭陽溪、羅東溪、冬山河、雙連埤河川巡守、溼地經營</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宜蘭社區大學</w:t>
            </w:r>
          </w:p>
        </w:tc>
      </w:tr>
      <w:tr w:rsidR="00114CDB" w:rsidRPr="00114CDB" w:rsidTr="00372C10">
        <w:trPr>
          <w:trHeight w:val="184"/>
        </w:trPr>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kern w:val="1"/>
                <w:sz w:val="22"/>
                <w:szCs w:val="22"/>
              </w:rPr>
            </w:pPr>
            <w:r w:rsidRPr="00114CDB">
              <w:rPr>
                <w:rFonts w:ascii="標楷體" w:eastAsia="標楷體" w:hAnsi="標楷體"/>
                <w:kern w:val="1"/>
                <w:sz w:val="22"/>
                <w:szCs w:val="22"/>
                <w:lang w:eastAsia="ar-SA"/>
              </w:rPr>
              <w:t>荒野保護協會宜蘭分會</w:t>
            </w:r>
          </w:p>
        </w:tc>
      </w:tr>
      <w:tr w:rsidR="00114CDB" w:rsidRPr="00114CDB" w:rsidTr="00372C10">
        <w:trPr>
          <w:trHeight w:val="56"/>
        </w:trPr>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羅東社區大學</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羅東新群社區發展協會</w:t>
            </w:r>
          </w:p>
        </w:tc>
      </w:tr>
      <w:tr w:rsidR="00114CDB" w:rsidRPr="00114CDB" w:rsidTr="00372C10">
        <w:trPr>
          <w:trHeight w:val="15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國土規劃（森林與水資源）、環境政策</w:t>
            </w:r>
          </w:p>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、再生能源</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900"/>
              </w:tabs>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台灣環境保聯盟宜蘭分會</w:t>
            </w:r>
          </w:p>
        </w:tc>
      </w:tr>
      <w:tr w:rsidR="00114CDB" w:rsidRPr="00114CDB" w:rsidTr="00372C10">
        <w:trPr>
          <w:trHeight w:val="15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推動全台千里步道建置</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900"/>
              </w:tabs>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台灣千里步道協會宜蘭工作室</w:t>
            </w:r>
          </w:p>
        </w:tc>
      </w:tr>
      <w:tr w:rsidR="00114CDB" w:rsidRPr="00114CDB" w:rsidTr="00372C10">
        <w:trPr>
          <w:trHeight w:val="15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防災科技、水資源管理</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國立宜蘭大學土木工程學系</w:t>
            </w:r>
            <w:r w:rsidRPr="00114CDB">
              <w:rPr>
                <w:rFonts w:eastAsia="標楷體"/>
                <w:color w:val="auto"/>
                <w:sz w:val="22"/>
                <w:szCs w:val="22"/>
              </w:rPr>
              <w:t xml:space="preserve"> </w:t>
            </w:r>
          </w:p>
        </w:tc>
      </w:tr>
      <w:tr w:rsidR="00114CDB" w:rsidRPr="00114CDB" w:rsidTr="00372C10">
        <w:trPr>
          <w:trHeight w:val="14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環境教育</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國立宜蘭大學人文暨科學教育中心</w:t>
            </w:r>
            <w:r w:rsidRPr="00114CDB">
              <w:rPr>
                <w:rFonts w:eastAsia="標楷體"/>
                <w:color w:val="auto"/>
                <w:sz w:val="22"/>
                <w:szCs w:val="22"/>
              </w:rPr>
              <w:t xml:space="preserve"> </w:t>
            </w:r>
          </w:p>
        </w:tc>
      </w:tr>
      <w:tr w:rsidR="00114CDB" w:rsidRPr="00114CDB" w:rsidTr="00372C10">
        <w:trPr>
          <w:trHeight w:val="14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資源保育</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國立宜蘭大學森林暨自然資源學系</w:t>
            </w:r>
            <w:r w:rsidRPr="00114CDB">
              <w:rPr>
                <w:rFonts w:eastAsia="標楷體"/>
                <w:color w:val="auto"/>
                <w:sz w:val="22"/>
                <w:szCs w:val="22"/>
              </w:rPr>
              <w:t xml:space="preserve"> </w:t>
            </w:r>
          </w:p>
        </w:tc>
      </w:tr>
      <w:tr w:rsidR="00114CDB" w:rsidRPr="00114CDB" w:rsidTr="00372C10">
        <w:trPr>
          <w:trHeight w:val="12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景觀改善、景觀教育</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中華民國景觀學會</w:t>
            </w:r>
            <w:r w:rsidRPr="00114CDB">
              <w:rPr>
                <w:rFonts w:eastAsia="標楷體"/>
                <w:color w:val="auto"/>
                <w:sz w:val="22"/>
                <w:szCs w:val="22"/>
              </w:rPr>
              <w:t xml:space="preserve"> </w:t>
            </w:r>
          </w:p>
        </w:tc>
      </w:tr>
    </w:tbl>
    <w:p w:rsidR="00114CDB" w:rsidRPr="00114CDB" w:rsidRDefault="00114CDB" w:rsidP="00114CDB">
      <w:pPr>
        <w:pStyle w:val="Default"/>
        <w:rPr>
          <w:rFonts w:eastAsia="標楷體"/>
          <w:color w:val="auto"/>
          <w:sz w:val="28"/>
          <w:szCs w:val="28"/>
        </w:rPr>
      </w:pPr>
      <w:r w:rsidRPr="00114CDB">
        <w:rPr>
          <w:rFonts w:eastAsia="標楷體"/>
          <w:color w:val="auto"/>
          <w:sz w:val="28"/>
          <w:szCs w:val="28"/>
        </w:rPr>
        <w:t>第二河川局管轄範圍內河川社群</w:t>
      </w:r>
      <w:r w:rsidRPr="00114CDB">
        <w:rPr>
          <w:rFonts w:eastAsia="標楷體" w:hint="eastAsia"/>
          <w:color w:val="auto"/>
          <w:szCs w:val="28"/>
        </w:rPr>
        <w:t>（含北區水資源局內河川社群）</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3977"/>
      </w:tblGrid>
      <w:tr w:rsidR="00114CDB" w:rsidRPr="00114CDB" w:rsidTr="00372C10">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w:t>
            </w:r>
          </w:p>
        </w:tc>
      </w:tr>
      <w:tr w:rsidR="00114CDB" w:rsidRPr="00114CDB" w:rsidTr="00372C10">
        <w:trPr>
          <w:trHeight w:val="185"/>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桃園縣新楊平社區大學</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濱海生態、河川教育、棲地維護</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kern w:val="1"/>
                <w:sz w:val="22"/>
                <w:szCs w:val="22"/>
                <w:lang w:eastAsia="ar-SA"/>
              </w:rPr>
              <w:t>荒野保護協會</w:t>
            </w:r>
            <w:r w:rsidRPr="00114CDB">
              <w:rPr>
                <w:rFonts w:ascii="標楷體" w:eastAsia="標楷體" w:hAnsi="標楷體"/>
                <w:kern w:val="1"/>
                <w:sz w:val="22"/>
                <w:szCs w:val="22"/>
              </w:rPr>
              <w:t>桃園</w:t>
            </w:r>
            <w:r w:rsidRPr="00114CDB">
              <w:rPr>
                <w:rFonts w:ascii="標楷體" w:eastAsia="標楷體" w:hAnsi="標楷體"/>
                <w:kern w:val="1"/>
                <w:sz w:val="22"/>
                <w:szCs w:val="22"/>
                <w:lang w:eastAsia="ar-SA"/>
              </w:rPr>
              <w:t>分會</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新竹客雅溪守護</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客雅溪守護聯盟</w:t>
            </w:r>
            <w:r w:rsidRPr="00114CDB">
              <w:rPr>
                <w:rFonts w:eastAsia="標楷體"/>
                <w:color w:val="auto"/>
                <w:sz w:val="22"/>
                <w:szCs w:val="22"/>
              </w:rPr>
              <w:t xml:space="preserve"> </w:t>
            </w:r>
          </w:p>
        </w:tc>
      </w:tr>
      <w:tr w:rsidR="00114CDB" w:rsidRPr="00114CDB" w:rsidTr="00372C10">
        <w:trPr>
          <w:trHeight w:val="165"/>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成立茄苳溪河川巡守志工隊，與武陵高中合作維護茄苳溪水質及溪旁生態、觀音藻礁</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桃園縣環境保護協會</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bCs/>
                <w:kern w:val="0"/>
                <w:sz w:val="22"/>
                <w:szCs w:val="22"/>
              </w:rPr>
              <w:t>桃園縣八德</w:t>
            </w:r>
            <w:r w:rsidRPr="00114CDB">
              <w:rPr>
                <w:rFonts w:ascii="標楷體" w:eastAsia="標楷體" w:hAnsi="標楷體"/>
                <w:sz w:val="22"/>
                <w:szCs w:val="22"/>
              </w:rPr>
              <w:t>社區大學</w:t>
            </w:r>
          </w:p>
        </w:tc>
      </w:tr>
      <w:tr w:rsidR="00114CDB" w:rsidRPr="00114CDB" w:rsidTr="00372C10">
        <w:trPr>
          <w:trHeight w:val="16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bCs/>
                <w:kern w:val="0"/>
                <w:sz w:val="22"/>
                <w:szCs w:val="22"/>
              </w:rPr>
              <w:t>桃園縣桃園社區大學</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bCs/>
                <w:kern w:val="0"/>
                <w:sz w:val="22"/>
                <w:szCs w:val="22"/>
              </w:rPr>
              <w:t>桃園縣中壢社區大學</w:t>
            </w:r>
          </w:p>
        </w:tc>
      </w:tr>
      <w:tr w:rsidR="00114CDB" w:rsidRPr="00114CDB" w:rsidTr="00372C10">
        <w:trPr>
          <w:trHeight w:val="14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社區營造、桃園地區環境教育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bCs/>
                <w:kern w:val="0"/>
                <w:sz w:val="22"/>
                <w:szCs w:val="22"/>
              </w:rPr>
            </w:pPr>
            <w:r w:rsidRPr="00114CDB">
              <w:rPr>
                <w:rFonts w:ascii="標楷體" w:eastAsia="標楷體" w:hAnsi="標楷體"/>
                <w:sz w:val="22"/>
                <w:szCs w:val="22"/>
                <w:shd w:val="clear" w:color="auto" w:fill="FFFFFF"/>
              </w:rPr>
              <w:t>財團法人財團法人大嵙崁環境永續發展基金會</w:t>
            </w:r>
          </w:p>
        </w:tc>
      </w:tr>
      <w:tr w:rsidR="00114CDB" w:rsidRPr="00114CDB" w:rsidTr="00372C10">
        <w:trPr>
          <w:trHeight w:val="13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社區營造、桃園地區河川教育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bCs/>
                <w:kern w:val="0"/>
                <w:sz w:val="22"/>
                <w:szCs w:val="22"/>
              </w:rPr>
            </w:pPr>
            <w:r w:rsidRPr="00114CDB">
              <w:rPr>
                <w:rFonts w:ascii="標楷體" w:eastAsia="標楷體" w:hAnsi="標楷體"/>
                <w:bCs/>
                <w:kern w:val="0"/>
                <w:sz w:val="22"/>
                <w:szCs w:val="22"/>
              </w:rPr>
              <w:t>桃園縣大溪鎮愛鎮協會</w:t>
            </w:r>
          </w:p>
        </w:tc>
      </w:tr>
      <w:tr w:rsidR="00114CDB" w:rsidRPr="00114CDB" w:rsidTr="00372C10">
        <w:trPr>
          <w:trHeight w:val="12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埤塘、南崁溪 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大堀溪文化協會</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pacing w:val="15"/>
                <w:sz w:val="22"/>
                <w:szCs w:val="22"/>
                <w:shd w:val="clear" w:color="auto" w:fill="FFFFFF"/>
              </w:rPr>
              <w:t>大堀村段、藍埔村段及大堀溪支流</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大堀溪生態保育協會河川巡守隊</w:t>
            </w:r>
            <w:r w:rsidRPr="00114CDB">
              <w:rPr>
                <w:rFonts w:eastAsia="標楷體"/>
                <w:color w:val="auto"/>
                <w:sz w:val="22"/>
                <w:szCs w:val="22"/>
              </w:rPr>
              <w:t xml:space="preserve"> </w:t>
            </w:r>
          </w:p>
        </w:tc>
      </w:tr>
      <w:tr w:rsidR="00114CDB" w:rsidRPr="00114CDB" w:rsidTr="00372C10">
        <w:trPr>
          <w:trHeight w:val="92"/>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忠義里河川巡守志工隊</w:t>
            </w:r>
          </w:p>
        </w:tc>
      </w:tr>
      <w:tr w:rsidR="00114CDB" w:rsidRPr="00114CDB" w:rsidTr="00372C10">
        <w:trPr>
          <w:trHeight w:val="107"/>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南榮社區發展協會</w:t>
            </w:r>
          </w:p>
        </w:tc>
      </w:tr>
      <w:tr w:rsidR="00114CDB" w:rsidRPr="00114CDB" w:rsidTr="00372C10">
        <w:trPr>
          <w:trHeight w:val="112"/>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菓林村河川巡守志工隊</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大園村河川巡守志工隊</w:t>
            </w:r>
          </w:p>
        </w:tc>
      </w:tr>
      <w:tr w:rsidR="00114CDB" w:rsidRPr="00114CDB" w:rsidTr="00372C10">
        <w:trPr>
          <w:trHeight w:val="23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員本里河川巡守志工隊</w:t>
            </w:r>
          </w:p>
        </w:tc>
      </w:tr>
      <w:tr w:rsidR="00114CDB" w:rsidRPr="00114CDB" w:rsidTr="00372C10">
        <w:trPr>
          <w:trHeight w:val="26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認養街道、河川巡守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楊梅里河川巡守志工隊</w:t>
            </w:r>
          </w:p>
        </w:tc>
      </w:tr>
      <w:tr w:rsidR="00114CDB" w:rsidRPr="00114CDB" w:rsidTr="00372C10">
        <w:trPr>
          <w:trHeight w:val="21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上田里河川巡守志工隊</w:t>
            </w:r>
          </w:p>
        </w:tc>
      </w:tr>
      <w:tr w:rsidR="00114CDB" w:rsidRPr="00114CDB" w:rsidTr="00372C10">
        <w:trPr>
          <w:trHeight w:val="217"/>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shd w:val="clear" w:color="auto" w:fill="FFFFFF"/>
              </w:rPr>
              <w:t>龜崙嶺山、河川巡守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龜崙嶺環保愛鄉協會</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Style w:val="cont"/>
                <w:rFonts w:ascii="標楷體" w:eastAsia="標楷體" w:hAnsi="標楷體"/>
                <w:sz w:val="22"/>
                <w:szCs w:val="22"/>
              </w:rPr>
            </w:pPr>
            <w:r w:rsidRPr="00114CDB">
              <w:rPr>
                <w:rStyle w:val="cont"/>
                <w:rFonts w:ascii="標楷體" w:eastAsia="標楷體" w:hAnsi="標楷體"/>
                <w:sz w:val="22"/>
                <w:szCs w:val="22"/>
              </w:rPr>
              <w:t>新竹頭前溪、客雅溪生態調查與環境教育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新竹縣關西鎮田野工作協會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推動竹東圳生態導覽、溪流與環境教育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荒野保護協會新竹分會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kern w:val="0"/>
                <w:sz w:val="22"/>
                <w:szCs w:val="22"/>
              </w:rPr>
            </w:pPr>
            <w:r w:rsidRPr="00114CDB">
              <w:rPr>
                <w:rFonts w:ascii="標楷體" w:eastAsia="標楷體" w:hAnsi="標楷體"/>
                <w:sz w:val="22"/>
                <w:szCs w:val="22"/>
              </w:rPr>
              <w:t>整合高等教育資源分享，研究資訊科技與社會</w:t>
            </w:r>
            <w:r w:rsidRPr="00114CDB">
              <w:rPr>
                <w:rFonts w:ascii="標楷體" w:eastAsia="標楷體" w:hAnsi="標楷體"/>
                <w:sz w:val="22"/>
                <w:szCs w:val="22"/>
              </w:rPr>
              <w:lastRenderedPageBreak/>
              <w:t>相關議題、頭前溪、客雅溪河川巡守。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lastRenderedPageBreak/>
              <w:t>新竹市青草湖</w:t>
            </w:r>
            <w:r w:rsidRPr="00114CDB">
              <w:rPr>
                <w:rFonts w:ascii="標楷體" w:eastAsia="標楷體" w:hAnsi="標楷體"/>
                <w:bCs/>
                <w:kern w:val="0"/>
                <w:sz w:val="22"/>
                <w:szCs w:val="22"/>
              </w:rPr>
              <w:t>社區大學發展協會</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鳳山溪河川教育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新竹縣竹北</w:t>
            </w:r>
            <w:r w:rsidRPr="00114CDB">
              <w:rPr>
                <w:rFonts w:ascii="標楷體" w:eastAsia="標楷體" w:hAnsi="標楷體"/>
                <w:bCs/>
                <w:kern w:val="0"/>
                <w:sz w:val="22"/>
                <w:szCs w:val="22"/>
              </w:rPr>
              <w:t>社區大學</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新竹市科學城</w:t>
            </w:r>
            <w:r w:rsidRPr="00114CDB">
              <w:rPr>
                <w:rFonts w:ascii="標楷體" w:eastAsia="標楷體" w:hAnsi="標楷體"/>
                <w:bCs/>
                <w:kern w:val="0"/>
                <w:sz w:val="22"/>
                <w:szCs w:val="22"/>
              </w:rPr>
              <w:t>社區大學</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頭前溪、客雅溪、隆恩圳與新竹各溪流河川教育。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新竹市竹塹社區大學</w:t>
            </w:r>
            <w:r w:rsidRPr="00114CDB">
              <w:rPr>
                <w:rFonts w:eastAsia="標楷體"/>
                <w:color w:val="auto"/>
                <w:sz w:val="22"/>
                <w:szCs w:val="22"/>
              </w:rPr>
              <w:t xml:space="preserve"> </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客雅溪流域</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客雅溪保護聯盟</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客雅溪、鳳山溪、頭前溪、竹東大圳 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新竹市公害防治協會</w:t>
            </w:r>
          </w:p>
        </w:tc>
      </w:tr>
      <w:tr w:rsidR="00114CDB" w:rsidRPr="00114CDB" w:rsidTr="00372C10">
        <w:trPr>
          <w:trHeight w:val="56"/>
        </w:trPr>
        <w:tc>
          <w:tcPr>
            <w:tcW w:w="2673" w:type="pct"/>
            <w:tcBorders>
              <w:top w:val="single" w:sz="4" w:space="0" w:color="auto"/>
              <w:left w:val="single" w:sz="4" w:space="0" w:color="auto"/>
              <w:bottom w:val="single" w:sz="4" w:space="0" w:color="auto"/>
              <w:right w:val="single" w:sz="4" w:space="0" w:color="auto"/>
            </w:tcBorders>
            <w:shd w:val="clear" w:color="auto" w:fill="FFFFFF"/>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後龍溪河川教育</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苗栗縣河川生態保育協會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後龍溪河川教育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苗栗社區大學</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中港溪倡議、行動</w:t>
            </w:r>
            <w:r w:rsidRPr="00114CDB">
              <w:rPr>
                <w:rFonts w:ascii="標楷體" w:eastAsia="標楷體" w:hAnsi="標楷體"/>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中港溪紅樹林環保人文聯盟</w:t>
            </w:r>
            <w:r w:rsidRPr="00114CDB">
              <w:rPr>
                <w:rFonts w:ascii="標楷體" w:eastAsia="標楷體" w:hAnsi="標楷體"/>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環境保護</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bCs/>
                <w:sz w:val="22"/>
                <w:szCs w:val="22"/>
              </w:rPr>
              <w:t>桃園在地聯盟</w:t>
            </w:r>
            <w:r w:rsidRPr="00114CDB">
              <w:rPr>
                <w:rFonts w:ascii="標楷體" w:eastAsia="標楷體" w:hAnsi="標楷體" w:hint="eastAsia"/>
                <w:bCs/>
                <w:sz w:val="22"/>
                <w:szCs w:val="22"/>
              </w:rPr>
              <w:t>、</w:t>
            </w:r>
            <w:r w:rsidRPr="00114CDB">
              <w:rPr>
                <w:rFonts w:ascii="標楷體" w:eastAsia="標楷體" w:hAnsi="標楷體"/>
                <w:bCs/>
                <w:sz w:val="22"/>
                <w:szCs w:val="22"/>
              </w:rPr>
              <w:t>綠色陣線協會</w:t>
            </w:r>
          </w:p>
        </w:tc>
      </w:tr>
    </w:tbl>
    <w:p w:rsidR="00114CDB" w:rsidRPr="00114CDB" w:rsidRDefault="00114CDB" w:rsidP="00114CDB">
      <w:pPr>
        <w:pStyle w:val="Default"/>
        <w:rPr>
          <w:rFonts w:eastAsia="標楷體"/>
          <w:color w:val="auto"/>
          <w:szCs w:val="28"/>
        </w:rPr>
      </w:pPr>
      <w:r w:rsidRPr="00114CDB">
        <w:rPr>
          <w:rFonts w:eastAsia="標楷體"/>
          <w:color w:val="auto"/>
          <w:sz w:val="28"/>
          <w:szCs w:val="28"/>
        </w:rPr>
        <w:t>第三河川局管轄範圍內河川社群</w:t>
      </w:r>
      <w:r w:rsidRPr="00114CDB">
        <w:rPr>
          <w:rFonts w:eastAsia="標楷體" w:hint="eastAsia"/>
          <w:color w:val="auto"/>
          <w:szCs w:val="28"/>
        </w:rPr>
        <w:t>（含中區水資源局、水利規劃試驗所內河川社群）</w:t>
      </w:r>
      <w:r w:rsidRPr="00114CDB">
        <w:rPr>
          <w:rFonts w:eastAsia="標楷體"/>
          <w:color w:val="auto"/>
          <w:szCs w:val="28"/>
        </w:rPr>
        <w:t xml:space="preserve">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8"/>
        <w:gridCol w:w="3977"/>
      </w:tblGrid>
      <w:tr w:rsidR="00114CDB" w:rsidRPr="00114CDB" w:rsidTr="00372C10">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w:t>
            </w:r>
          </w:p>
        </w:tc>
      </w:tr>
      <w:tr w:rsidR="00114CDB" w:rsidRPr="00114CDB" w:rsidTr="00372C10">
        <w:trPr>
          <w:trHeight w:val="26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臺中市屯社區大學</w:t>
            </w:r>
            <w:r w:rsidRPr="00114CDB">
              <w:rPr>
                <w:rFonts w:eastAsia="標楷體"/>
                <w:color w:val="auto"/>
                <w:sz w:val="22"/>
                <w:szCs w:val="22"/>
              </w:rPr>
              <w:t xml:space="preserve"> </w:t>
            </w:r>
          </w:p>
        </w:tc>
      </w:tr>
      <w:tr w:rsidR="00114CDB" w:rsidRPr="00114CDB" w:rsidTr="00372C10">
        <w:trPr>
          <w:trHeight w:val="269"/>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地區河川教育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臺中市文山社區大學</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空污檢測</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臺中市新環境促進</w:t>
            </w:r>
            <w:r w:rsidRPr="00114CDB">
              <w:rPr>
                <w:rFonts w:eastAsia="標楷體"/>
                <w:color w:val="auto"/>
                <w:sz w:val="22"/>
                <w:szCs w:val="22"/>
              </w:rPr>
              <w:t>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文史研究</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萬和宮蔴芛文化館</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筏子溪</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社團法人臺中市鄉土文化學會</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筏子溪（惠來文化、台中學）、大甲溪（台中學）</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惠來遺址保護協會理事長、逢甲大學都市計畫與空間資訊學系</w:t>
            </w:r>
          </w:p>
        </w:tc>
      </w:tr>
      <w:tr w:rsidR="00114CDB" w:rsidRPr="00114CDB" w:rsidTr="00372C10">
        <w:trPr>
          <w:trHeight w:val="9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筏子溪（室內演講、戶外導覽、賞鳥季活動）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kern w:val="0"/>
                <w:sz w:val="22"/>
                <w:szCs w:val="22"/>
              </w:rPr>
            </w:pPr>
            <w:r w:rsidRPr="00114CDB">
              <w:rPr>
                <w:rFonts w:ascii="標楷體" w:eastAsia="標楷體" w:hAnsi="標楷體"/>
                <w:sz w:val="22"/>
                <w:szCs w:val="22"/>
              </w:rPr>
              <w:t>鳥王工作室</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南屯溪、水碓聚落文史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kern w:val="0"/>
                <w:sz w:val="22"/>
                <w:szCs w:val="22"/>
              </w:rPr>
              <w:t>台中市原鄉文化協會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bCs/>
                <w:sz w:val="22"/>
                <w:szCs w:val="22"/>
              </w:rPr>
              <w:t>濁水溪（國光石化）、水資源利用、地下水</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kern w:val="0"/>
                <w:sz w:val="22"/>
                <w:szCs w:val="22"/>
              </w:rPr>
            </w:pPr>
            <w:r w:rsidRPr="00114CDB">
              <w:rPr>
                <w:rFonts w:ascii="標楷體" w:eastAsia="標楷體" w:hAnsi="標楷體"/>
                <w:kern w:val="0"/>
                <w:sz w:val="22"/>
                <w:szCs w:val="22"/>
              </w:rPr>
              <w:t>台灣蠻野心足生態協會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關注筏子溪議題</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財團法人主婦聯盟環境保護基金會台中分事務所</w:t>
            </w:r>
          </w:p>
        </w:tc>
      </w:tr>
      <w:tr w:rsidR="00114CDB" w:rsidRPr="00114CDB" w:rsidTr="00372C10">
        <w:trPr>
          <w:trHeight w:val="21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大甲溪、食水嵙溪、</w:t>
            </w:r>
            <w:r w:rsidRPr="00114CDB">
              <w:rPr>
                <w:rStyle w:val="apple-style-span"/>
                <w:rFonts w:ascii="標楷體" w:eastAsia="標楷體" w:hAnsi="標楷體"/>
                <w:bCs/>
                <w:sz w:val="22"/>
                <w:szCs w:val="22"/>
              </w:rPr>
              <w:t>軟埤坑溪、白冷圳等</w:t>
            </w:r>
            <w:r w:rsidRPr="00114CDB">
              <w:rPr>
                <w:rFonts w:ascii="標楷體" w:eastAsia="標楷體" w:hAnsi="標楷體"/>
                <w:sz w:val="22"/>
                <w:szCs w:val="22"/>
              </w:rPr>
              <w:t>護溪巡守隊或</w:t>
            </w:r>
            <w:r w:rsidRPr="00114CDB">
              <w:rPr>
                <w:rStyle w:val="apple-style-span"/>
                <w:rFonts w:ascii="標楷體" w:eastAsia="標楷體" w:hAnsi="標楷體"/>
                <w:bCs/>
                <w:sz w:val="22"/>
                <w:szCs w:val="22"/>
              </w:rPr>
              <w:t>生態資源調查解說</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大甲溪生態環境維護協會</w:t>
            </w:r>
          </w:p>
        </w:tc>
      </w:tr>
      <w:tr w:rsidR="00114CDB" w:rsidRPr="00114CDB" w:rsidTr="00372C10">
        <w:trPr>
          <w:trHeight w:val="475"/>
        </w:trPr>
        <w:tc>
          <w:tcPr>
            <w:tcW w:w="2673" w:type="pct"/>
            <w:vMerge w:val="restart"/>
            <w:tcBorders>
              <w:top w:val="single" w:sz="4" w:space="0" w:color="auto"/>
              <w:left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大甲溪、食水嵙白冷圳、筏子溪、石岡水壩（楓樹腳：農業水圳污染防治、成立農民巡守隊、環保肥皂講師認證、禁介面活性劑污染水質推廣教育）</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灣生態學會</w:t>
            </w:r>
          </w:p>
        </w:tc>
      </w:tr>
      <w:tr w:rsidR="00114CDB" w:rsidRPr="00114CDB" w:rsidTr="00372C10">
        <w:trPr>
          <w:trHeight w:val="598"/>
        </w:trPr>
        <w:tc>
          <w:tcPr>
            <w:tcW w:w="2673" w:type="pct"/>
            <w:vMerge/>
            <w:tcBorders>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中市新社</w:t>
            </w:r>
            <w:r w:rsidRPr="00114CDB">
              <w:rPr>
                <w:rFonts w:ascii="標楷體" w:eastAsia="標楷體" w:hAnsi="標楷體" w:hint="eastAsia"/>
                <w:sz w:val="22"/>
                <w:szCs w:val="22"/>
              </w:rPr>
              <w:t>區</w:t>
            </w:r>
            <w:r w:rsidRPr="00114CDB">
              <w:rPr>
                <w:rFonts w:ascii="標楷體" w:eastAsia="標楷體" w:hAnsi="標楷體"/>
                <w:sz w:val="22"/>
                <w:szCs w:val="22"/>
              </w:rPr>
              <w:t>白冷圳社區總體營造促進會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台中市楓樹腳文化協會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生態教育、自然保育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kern w:val="1"/>
                <w:sz w:val="22"/>
                <w:szCs w:val="22"/>
                <w:lang w:eastAsia="ar-SA"/>
              </w:rPr>
              <w:t>荒野保護協會</w:t>
            </w:r>
            <w:r w:rsidRPr="00114CDB">
              <w:rPr>
                <w:rFonts w:ascii="標楷體" w:eastAsia="標楷體" w:hAnsi="標楷體" w:hint="eastAsia"/>
                <w:kern w:val="1"/>
                <w:sz w:val="22"/>
                <w:szCs w:val="22"/>
              </w:rPr>
              <w:t>臺</w:t>
            </w:r>
            <w:r w:rsidRPr="00114CDB">
              <w:rPr>
                <w:rFonts w:ascii="標楷體" w:eastAsia="標楷體" w:hAnsi="標楷體"/>
                <w:kern w:val="1"/>
                <w:sz w:val="22"/>
                <w:szCs w:val="22"/>
              </w:rPr>
              <w:t>中</w:t>
            </w:r>
            <w:r w:rsidRPr="00114CDB">
              <w:rPr>
                <w:rFonts w:ascii="標楷體" w:eastAsia="標楷體" w:hAnsi="標楷體"/>
                <w:kern w:val="1"/>
                <w:sz w:val="22"/>
                <w:szCs w:val="22"/>
                <w:lang w:eastAsia="ar-SA"/>
              </w:rPr>
              <w:t>分會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各類生態教育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靜宜大學通識教育中心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各類專題研討會、兩岸交流、防災中心委託勘災及研究、經濟部水資源局委託志工培訓</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逢甲大學水利工程與資源保育學系</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kern w:val="0"/>
                <w:sz w:val="22"/>
                <w:szCs w:val="22"/>
              </w:rPr>
            </w:pPr>
            <w:r w:rsidRPr="00114CDB">
              <w:rPr>
                <w:rFonts w:ascii="標楷體" w:eastAsia="標楷體" w:hAnsi="標楷體"/>
                <w:kern w:val="0"/>
                <w:sz w:val="22"/>
                <w:szCs w:val="22"/>
              </w:rPr>
              <w:t>愛護水資源教育宣導及解說員培訓、愛護水資源教育宣導愛護水資源生活教育宣導活動等。</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逢甲大學愛護水資源社</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舊南屯溪、河川生態守護行動</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臺灣護樹團體聯盟</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旱溪流域、筏子溪流域</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臺中教育大學區域與社會發展學系暨鄉</w:t>
            </w:r>
            <w:r w:rsidRPr="00114CDB">
              <w:rPr>
                <w:rFonts w:eastAsia="標楷體" w:hint="eastAsia"/>
                <w:color w:val="auto"/>
                <w:sz w:val="22"/>
                <w:szCs w:val="22"/>
              </w:rPr>
              <w:lastRenderedPageBreak/>
              <w:t>土文化學會</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lastRenderedPageBreak/>
              <w:t>關注中區水源安全與保護工作</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臺灣水資源保育聯盟</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自然保育</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社團法人台灣省野鳥協會</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自然保育</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社團法人台灣媽祖魚保育聯盟</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生態教育、自然保育</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臺中市環保生態保育志工協會</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bCs/>
                <w:sz w:val="22"/>
                <w:szCs w:val="22"/>
              </w:rPr>
              <w:t>濁水溪（國光石化）、曾文溪（八八風災）、</w:t>
            </w:r>
            <w:r w:rsidRPr="00114CDB">
              <w:rPr>
                <w:rStyle w:val="apple-style-span"/>
                <w:rFonts w:ascii="標楷體" w:eastAsia="標楷體" w:hAnsi="標楷體"/>
                <w:sz w:val="22"/>
                <w:szCs w:val="22"/>
              </w:rPr>
              <w:t>海水淡化廠取代大度攔河堰</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灣生態學會/</w:t>
            </w:r>
            <w:r w:rsidRPr="00114CDB">
              <w:rPr>
                <w:rFonts w:ascii="標楷體" w:eastAsia="標楷體" w:hAnsi="標楷體" w:hint="eastAsia"/>
                <w:sz w:val="22"/>
                <w:szCs w:val="22"/>
              </w:rPr>
              <w:t>臺</w:t>
            </w:r>
            <w:r w:rsidRPr="00114CDB">
              <w:rPr>
                <w:rFonts w:ascii="標楷體" w:eastAsia="標楷體" w:hAnsi="標楷體"/>
                <w:sz w:val="22"/>
                <w:szCs w:val="22"/>
              </w:rPr>
              <w:t>中市新環境促進會</w:t>
            </w:r>
          </w:p>
        </w:tc>
      </w:tr>
    </w:tbl>
    <w:p w:rsidR="00114CDB" w:rsidRPr="00114CDB" w:rsidRDefault="00114CDB" w:rsidP="00114CDB">
      <w:pPr>
        <w:widowControl/>
        <w:rPr>
          <w:rFonts w:ascii="標楷體" w:eastAsia="標楷體" w:hAnsi="標楷體"/>
          <w:sz w:val="28"/>
          <w:szCs w:val="28"/>
        </w:rPr>
      </w:pPr>
      <w:r w:rsidRPr="00114CDB">
        <w:rPr>
          <w:rFonts w:ascii="標楷體" w:eastAsia="標楷體" w:hAnsi="標楷體"/>
          <w:sz w:val="28"/>
          <w:szCs w:val="28"/>
        </w:rPr>
        <w:t xml:space="preserve">第四河川局管轄範圍內河川社群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3977"/>
      </w:tblGrid>
      <w:tr w:rsidR="00114CDB" w:rsidRPr="00114CDB" w:rsidTr="00372C10">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bCs/>
                <w:sz w:val="22"/>
                <w:szCs w:val="22"/>
              </w:rPr>
              <w:t>濁水溪（國光石化）、</w:t>
            </w:r>
            <w:hyperlink r:id="rId8" w:tooltip="靜態連結：國光石化外一章之大肚攔河堰" w:history="1">
              <w:r w:rsidRPr="00114CDB">
                <w:rPr>
                  <w:rFonts w:ascii="標楷體" w:eastAsia="標楷體" w:hAnsi="標楷體"/>
                  <w:sz w:val="22"/>
                  <w:szCs w:val="22"/>
                </w:rPr>
                <w:t>大肚攔河堰</w:t>
              </w:r>
            </w:hyperlink>
            <w:r w:rsidRPr="00114CDB">
              <w:rPr>
                <w:rFonts w:ascii="標楷體" w:eastAsia="標楷體" w:hAnsi="標楷體"/>
                <w:bCs/>
                <w:sz w:val="22"/>
                <w:szCs w:val="22"/>
              </w:rPr>
              <w:t>、彰工火力</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綠色主張文化工作室</w:t>
            </w:r>
          </w:p>
        </w:tc>
      </w:tr>
      <w:tr w:rsidR="00114CDB" w:rsidRPr="00114CDB" w:rsidTr="00372C10">
        <w:trPr>
          <w:trHeight w:val="34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Web"/>
              <w:adjustRightInd w:val="0"/>
              <w:snapToGrid w:val="0"/>
              <w:spacing w:before="0" w:after="0" w:line="280" w:lineRule="exact"/>
              <w:rPr>
                <w:rFonts w:ascii="標楷體" w:hAnsi="標楷體" w:cs="Times New Roman"/>
                <w:color w:val="auto"/>
                <w:sz w:val="22"/>
                <w:szCs w:val="22"/>
              </w:rPr>
            </w:pPr>
            <w:r w:rsidRPr="00114CDB">
              <w:rPr>
                <w:rStyle w:val="apple-style-span"/>
                <w:rFonts w:ascii="標楷體" w:hAnsi="標楷體" w:cs="Times New Roman"/>
                <w:color w:val="auto"/>
                <w:sz w:val="22"/>
                <w:szCs w:val="22"/>
              </w:rPr>
              <w:t>推行愛鄉運動；定期舉行反公害之旅；環保園遊會；蒐集有關環保資料；促請企業主改善公害</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彰化縣公害防治協會</w:t>
            </w:r>
          </w:p>
        </w:tc>
      </w:tr>
      <w:tr w:rsidR="00114CDB" w:rsidRPr="00114CDB" w:rsidTr="00372C10">
        <w:trPr>
          <w:trHeight w:val="34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Style w:val="apple-style-span"/>
                <w:rFonts w:eastAsia="標楷體"/>
                <w:color w:val="auto"/>
                <w:sz w:val="22"/>
                <w:szCs w:val="22"/>
              </w:rPr>
            </w:pPr>
            <w:r w:rsidRPr="00114CDB">
              <w:rPr>
                <w:rFonts w:eastAsia="標楷體" w:hint="eastAsia"/>
                <w:color w:val="auto"/>
                <w:sz w:val="22"/>
                <w:szCs w:val="22"/>
              </w:rPr>
              <w:t>環境健康、河川渠道之重金屬排放標準議題關注</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彰化縣醫療界聯盟</w:t>
            </w:r>
            <w:r w:rsidRPr="00114CDB">
              <w:rPr>
                <w:rFonts w:eastAsia="標楷體"/>
                <w:color w:val="auto"/>
                <w:sz w:val="22"/>
                <w:szCs w:val="22"/>
              </w:rPr>
              <w:t xml:space="preserve"> </w:t>
            </w:r>
          </w:p>
        </w:tc>
      </w:tr>
      <w:tr w:rsidR="00114CDB" w:rsidRPr="00114CDB" w:rsidTr="00372C10">
        <w:trPr>
          <w:trHeight w:val="34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Fonts w:eastAsia="標楷體"/>
                <w:color w:val="auto"/>
                <w:sz w:val="22"/>
                <w:szCs w:val="22"/>
              </w:rPr>
            </w:pPr>
            <w:r w:rsidRPr="00114CDB">
              <w:rPr>
                <w:rFonts w:eastAsia="標楷體" w:hint="eastAsia"/>
                <w:color w:val="auto"/>
                <w:sz w:val="22"/>
                <w:szCs w:val="22"/>
              </w:rPr>
              <w:t>國土規劃與河川治理、環境健康等議題</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要健康婆婆媽媽團彰化團</w:t>
            </w:r>
            <w:r w:rsidRPr="00114CDB">
              <w:rPr>
                <w:rFonts w:eastAsia="標楷體"/>
                <w:color w:val="auto"/>
                <w:sz w:val="22"/>
                <w:szCs w:val="22"/>
              </w:rPr>
              <w:t xml:space="preserve"> </w:t>
            </w:r>
          </w:p>
        </w:tc>
      </w:tr>
      <w:tr w:rsidR="00114CDB" w:rsidRPr="00114CDB" w:rsidTr="00372C10">
        <w:trPr>
          <w:trHeight w:val="34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Fonts w:eastAsia="標楷體"/>
                <w:color w:val="auto"/>
                <w:sz w:val="22"/>
                <w:szCs w:val="22"/>
              </w:rPr>
            </w:pPr>
            <w:r w:rsidRPr="00114CDB">
              <w:rPr>
                <w:rFonts w:eastAsia="標楷體" w:hint="eastAsia"/>
                <w:color w:val="auto"/>
                <w:sz w:val="22"/>
                <w:szCs w:val="22"/>
              </w:rPr>
              <w:t>崙尾水道至大肚溪口關注臺灣白海豚重要棲息地</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社團法人臺灣媽祖魚保育聯盟</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溼地淨攤、推動濁水溪環境教育。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彰化市社區大學</w:t>
            </w:r>
          </w:p>
        </w:tc>
      </w:tr>
      <w:tr w:rsidR="00114CDB" w:rsidRPr="00114CDB" w:rsidTr="00372C10">
        <w:trPr>
          <w:trHeight w:val="57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Style w:val="apple-style-span"/>
                <w:rFonts w:ascii="標楷體" w:eastAsia="標楷體" w:hAnsi="標楷體"/>
                <w:sz w:val="22"/>
                <w:szCs w:val="22"/>
              </w:rPr>
            </w:pPr>
            <w:r w:rsidRPr="00114CDB">
              <w:rPr>
                <w:rStyle w:val="apple-style-span"/>
                <w:rFonts w:ascii="標楷體" w:eastAsia="標楷體" w:hAnsi="標楷體"/>
                <w:sz w:val="22"/>
                <w:szCs w:val="22"/>
              </w:rPr>
              <w:t>海岸濕地、河川教育、河川巡守/水質監測、河岸社區營造、生態工法等。</w:t>
            </w:r>
          </w:p>
        </w:tc>
        <w:tc>
          <w:tcPr>
            <w:tcW w:w="2327" w:type="pct"/>
            <w:tcBorders>
              <w:top w:val="single" w:sz="4" w:space="0" w:color="auto"/>
              <w:left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萍蓬草工作室</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Style w:val="apple-style-span"/>
                <w:rFonts w:ascii="標楷體" w:eastAsia="標楷體" w:hAnsi="標楷體"/>
                <w:sz w:val="22"/>
                <w:szCs w:val="22"/>
              </w:rPr>
            </w:pPr>
            <w:r w:rsidRPr="00114CDB">
              <w:rPr>
                <w:rStyle w:val="apple-style-span"/>
                <w:rFonts w:ascii="標楷體" w:eastAsia="標楷體" w:hAnsi="標楷體" w:hint="eastAsia"/>
                <w:sz w:val="22"/>
                <w:szCs w:val="22"/>
              </w:rPr>
              <w:t>福寶生態園區經營、彰工火力電廠、大肚溪、濁水溪、彰化海岸、中科四期、環境教育、生態旅遊、國光石化、棲地營造、空汙、台中火力發電廠、風力發電、地層下陷、國家溼地、海岸法、濕地法、白海豚、六輕、螻蛄蝦、事業廢棄物、填海造陸、反東泰造紙廠、大城產業園區、二林精密機械園區、彰南產業園區、大城鷺鷥林</w:t>
            </w:r>
            <w:r w:rsidRPr="00114CDB">
              <w:rPr>
                <w:rStyle w:val="apple-style-span"/>
                <w:rFonts w:ascii="標楷體" w:eastAsia="標楷體" w:hAnsi="標楷體"/>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彰化縣環境保護聯盟</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kern w:val="0"/>
                <w:sz w:val="22"/>
                <w:szCs w:val="22"/>
              </w:rPr>
              <w:t>漢寶、大肚溪河川生態教育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kern w:val="0"/>
                <w:sz w:val="22"/>
                <w:szCs w:val="22"/>
              </w:rPr>
            </w:pPr>
            <w:r w:rsidRPr="00114CDB">
              <w:rPr>
                <w:rFonts w:ascii="標楷體" w:eastAsia="標楷體" w:hAnsi="標楷體"/>
                <w:kern w:val="0"/>
                <w:sz w:val="22"/>
                <w:szCs w:val="22"/>
              </w:rPr>
              <w:t>彰化縣野鳥學會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東螺溪巡守</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kern w:val="0"/>
                <w:sz w:val="22"/>
                <w:szCs w:val="22"/>
              </w:rPr>
            </w:pPr>
            <w:r w:rsidRPr="00114CDB">
              <w:rPr>
                <w:rFonts w:ascii="標楷體" w:eastAsia="標楷體" w:hAnsi="標楷體"/>
                <w:kern w:val="0"/>
                <w:sz w:val="22"/>
                <w:szCs w:val="22"/>
              </w:rPr>
              <w:t>彰化縣湖埔社大</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有機蔬菜、部落產業推動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灣原住民族學院促進會</w:t>
            </w:r>
          </w:p>
        </w:tc>
      </w:tr>
      <w:tr w:rsidR="00114CDB" w:rsidRPr="00114CDB" w:rsidTr="00372C10">
        <w:trPr>
          <w:trHeight w:val="305"/>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沿海養殖、濁水溪、六輕、</w:t>
            </w:r>
            <w:r w:rsidRPr="00114CDB">
              <w:rPr>
                <w:rFonts w:ascii="標楷體" w:eastAsia="標楷體" w:hAnsi="標楷體"/>
                <w:sz w:val="22"/>
                <w:szCs w:val="22"/>
                <w:shd w:val="clear" w:color="auto" w:fill="FFFFFF"/>
              </w:rPr>
              <w:t>關心沿海地區產業發展與環境議題</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CF0FD6" w:rsidP="00372C10">
            <w:pPr>
              <w:adjustRightInd w:val="0"/>
              <w:snapToGrid w:val="0"/>
              <w:spacing w:line="280" w:lineRule="exact"/>
              <w:rPr>
                <w:rFonts w:ascii="標楷體" w:eastAsia="標楷體" w:hAnsi="標楷體"/>
                <w:sz w:val="22"/>
                <w:szCs w:val="22"/>
              </w:rPr>
            </w:pPr>
            <w:hyperlink r:id="rId9" w:history="1">
              <w:r w:rsidR="00114CDB" w:rsidRPr="00114CDB">
                <w:rPr>
                  <w:rFonts w:ascii="標楷體" w:eastAsia="標楷體" w:hAnsi="標楷體"/>
                  <w:sz w:val="22"/>
                  <w:szCs w:val="22"/>
                </w:rPr>
                <w:t>雲林縣淺海養殖協會</w:t>
              </w:r>
            </w:hyperlink>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濁水溪、農業、中科四期</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反中科搶水自救會</w:t>
            </w:r>
          </w:p>
        </w:tc>
      </w:tr>
      <w:tr w:rsidR="00114CDB" w:rsidRPr="00114CDB" w:rsidTr="00372C10">
        <w:trPr>
          <w:trHeight w:val="417"/>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彰化海岸、漁寮溪、二林溪、王功、彰化潮間帶、國光石化、中科四期、國家濕地</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CF0FD6" w:rsidP="00372C10">
            <w:pPr>
              <w:adjustRightInd w:val="0"/>
              <w:snapToGrid w:val="0"/>
              <w:spacing w:line="280" w:lineRule="exact"/>
              <w:rPr>
                <w:rFonts w:ascii="標楷體" w:eastAsia="標楷體" w:hAnsi="標楷體"/>
                <w:sz w:val="22"/>
                <w:szCs w:val="22"/>
              </w:rPr>
            </w:pPr>
            <w:hyperlink r:id="rId10" w:history="1">
              <w:r w:rsidR="00114CDB" w:rsidRPr="00114CDB">
                <w:rPr>
                  <w:rFonts w:ascii="標楷體" w:eastAsia="標楷體" w:hAnsi="標楷體"/>
                  <w:sz w:val="22"/>
                  <w:szCs w:val="22"/>
                </w:rPr>
                <w:t>芳苑鄉反污染自救會</w:t>
              </w:r>
            </w:hyperlink>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彰化海岸、國光石化、中科四期、六輕、濁水溪</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大城鄉反汙染自救會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六輕、國光石化、海岸、濁水溪、大肚溪、養殖、白海豚</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灣西海岸保育聯盟</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人文關懷、環境保護、教育發展</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Fonts w:eastAsia="標楷體"/>
                <w:color w:val="auto"/>
                <w:sz w:val="22"/>
                <w:szCs w:val="22"/>
              </w:rPr>
            </w:pPr>
            <w:r w:rsidRPr="00114CDB">
              <w:rPr>
                <w:rFonts w:eastAsia="標楷體" w:hint="eastAsia"/>
                <w:color w:val="auto"/>
                <w:sz w:val="22"/>
                <w:szCs w:val="22"/>
              </w:rPr>
              <w:t>彰化縣幸福媽媽協會</w:t>
            </w:r>
            <w:r w:rsidRPr="00114CDB">
              <w:rPr>
                <w:rFonts w:eastAsia="標楷體"/>
                <w:color w:val="auto"/>
                <w:sz w:val="22"/>
                <w:szCs w:val="22"/>
              </w:rPr>
              <w:t xml:space="preserve"> </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lastRenderedPageBreak/>
              <w:t>沿海養殖、濁水溪、六輕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雲林環境保護聯盟</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湖山水庫、六輕、濁水溪</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雲林縣野鳥協會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湖山水庫、六輕、濁水溪、白海豚</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灣永續聯盟</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農業、灌溉流域、濁水溪、大肚溪、美濃</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灣農村陣線</w:t>
            </w:r>
          </w:p>
        </w:tc>
      </w:tr>
    </w:tbl>
    <w:p w:rsidR="00114CDB" w:rsidRPr="00114CDB" w:rsidRDefault="00114CDB" w:rsidP="00114CDB">
      <w:pPr>
        <w:pStyle w:val="Default"/>
        <w:rPr>
          <w:rFonts w:eastAsia="標楷體"/>
          <w:color w:val="auto"/>
          <w:sz w:val="28"/>
          <w:szCs w:val="28"/>
        </w:rPr>
      </w:pPr>
      <w:r w:rsidRPr="00114CDB">
        <w:rPr>
          <w:rFonts w:eastAsia="標楷體"/>
          <w:color w:val="auto"/>
          <w:sz w:val="28"/>
          <w:szCs w:val="28"/>
        </w:rPr>
        <w:t>第五河川局管轄範圍內河川社群</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3977"/>
      </w:tblGrid>
      <w:tr w:rsidR="00114CDB" w:rsidRPr="00114CDB" w:rsidTr="00372C10">
        <w:trPr>
          <w:trHeight w:val="221"/>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w:t>
            </w:r>
          </w:p>
        </w:tc>
      </w:tr>
      <w:tr w:rsidR="00114CDB" w:rsidRPr="00114CDB" w:rsidTr="00372C10">
        <w:trPr>
          <w:trHeight w:val="678"/>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北港溪、華山溪、濁水溪、大湖口溪、華興溪、崁頭厝圳 倡議</w:t>
            </w:r>
            <w:r w:rsidRPr="00114CDB">
              <w:rPr>
                <w:rFonts w:ascii="標楷體" w:eastAsia="標楷體" w:hAnsi="標楷體" w:hint="eastAsia"/>
                <w:sz w:val="22"/>
                <w:szCs w:val="22"/>
              </w:rPr>
              <w:t>、白海豚</w:t>
            </w:r>
            <w:r w:rsidRPr="00114CDB">
              <w:rPr>
                <w:rFonts w:ascii="標楷體" w:eastAsia="標楷體" w:hAnsi="標楷體"/>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灣永續聯盟</w:t>
            </w:r>
          </w:p>
        </w:tc>
      </w:tr>
      <w:tr w:rsidR="00114CDB" w:rsidRPr="00114CDB" w:rsidTr="00372C10">
        <w:trPr>
          <w:trHeight w:val="6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濁水溪、華興溪、石龜溪</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雲林縣山線社區大學</w:t>
            </w:r>
            <w:r w:rsidRPr="00114CDB">
              <w:rPr>
                <w:rFonts w:eastAsia="標楷體"/>
                <w:color w:val="auto"/>
                <w:sz w:val="22"/>
                <w:szCs w:val="22"/>
              </w:rPr>
              <w:t xml:space="preserve"> </w:t>
            </w:r>
          </w:p>
        </w:tc>
      </w:tr>
      <w:tr w:rsidR="00114CDB" w:rsidRPr="00114CDB" w:rsidTr="00372C10">
        <w:trPr>
          <w:trHeight w:val="261"/>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濁水溪、華興溪、石龜溪</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環球科技大學</w:t>
            </w:r>
            <w:r w:rsidRPr="00114CDB">
              <w:rPr>
                <w:rFonts w:eastAsia="標楷體"/>
                <w:color w:val="auto"/>
                <w:sz w:val="22"/>
                <w:szCs w:val="22"/>
              </w:rPr>
              <w:t xml:space="preserve"> </w:t>
            </w:r>
          </w:p>
        </w:tc>
      </w:tr>
      <w:tr w:rsidR="00114CDB" w:rsidRPr="00114CDB" w:rsidTr="00372C10">
        <w:trPr>
          <w:trHeight w:val="18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湖山水庫、六輕、濁水溪</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雲林縣野鳥協會</w:t>
            </w:r>
            <w:r w:rsidRPr="00114CDB">
              <w:rPr>
                <w:rFonts w:eastAsia="標楷體"/>
                <w:color w:val="auto"/>
                <w:sz w:val="22"/>
                <w:szCs w:val="22"/>
              </w:rPr>
              <w:t xml:space="preserve"> </w:t>
            </w:r>
          </w:p>
        </w:tc>
      </w:tr>
      <w:tr w:rsidR="00114CDB" w:rsidRPr="00114CDB" w:rsidTr="00372C10">
        <w:trPr>
          <w:trHeight w:val="6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北港溪</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雲林古坑華山社區發展協會</w:t>
            </w:r>
          </w:p>
        </w:tc>
      </w:tr>
      <w:tr w:rsidR="00114CDB" w:rsidRPr="00114CDB" w:rsidTr="00372C10">
        <w:trPr>
          <w:trHeight w:val="12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雲嘉地區河川生態、水患治理、水資源永續利用</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雲林環境保護聯盟</w:t>
            </w:r>
          </w:p>
        </w:tc>
      </w:tr>
      <w:tr w:rsidR="00114CDB" w:rsidRPr="00114CDB" w:rsidTr="00372C10">
        <w:trPr>
          <w:trHeight w:val="12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水圳保存與活化、辦理水圳論壇</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嘉義市道將圳文化學會</w:t>
            </w:r>
          </w:p>
        </w:tc>
      </w:tr>
      <w:tr w:rsidR="00114CDB" w:rsidRPr="00114CDB" w:rsidTr="00372C10">
        <w:trPr>
          <w:trHeight w:val="187"/>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濁水溪、牛稠溪</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嘉義市洪雅文化協會</w:t>
            </w:r>
          </w:p>
        </w:tc>
      </w:tr>
      <w:tr w:rsidR="00114CDB" w:rsidRPr="00114CDB" w:rsidTr="00372C10">
        <w:trPr>
          <w:trHeight w:val="10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河川教育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kern w:val="0"/>
                <w:sz w:val="22"/>
                <w:szCs w:val="22"/>
              </w:rPr>
              <w:t>嘉義市荒野保護協會</w:t>
            </w:r>
          </w:p>
        </w:tc>
      </w:tr>
      <w:tr w:rsidR="00114CDB" w:rsidRPr="00114CDB" w:rsidTr="00372C10">
        <w:trPr>
          <w:trHeight w:val="187"/>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八掌溪生態調查、鳥類調查</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kern w:val="0"/>
                <w:sz w:val="22"/>
                <w:szCs w:val="22"/>
              </w:rPr>
            </w:pPr>
            <w:r w:rsidRPr="00114CDB">
              <w:rPr>
                <w:rFonts w:ascii="標楷體" w:eastAsia="標楷體" w:hAnsi="標楷體"/>
                <w:kern w:val="0"/>
                <w:sz w:val="22"/>
                <w:szCs w:val="22"/>
              </w:rPr>
              <w:t>嘉義大學生物資源學系野生動物研究室</w:t>
            </w:r>
          </w:p>
        </w:tc>
      </w:tr>
    </w:tbl>
    <w:p w:rsidR="00114CDB" w:rsidRPr="00114CDB" w:rsidRDefault="00114CDB" w:rsidP="00114CDB">
      <w:pPr>
        <w:pStyle w:val="Default"/>
        <w:rPr>
          <w:rFonts w:eastAsia="標楷體"/>
          <w:color w:val="auto"/>
          <w:sz w:val="28"/>
          <w:szCs w:val="28"/>
        </w:rPr>
      </w:pPr>
      <w:r w:rsidRPr="00114CDB">
        <w:rPr>
          <w:rFonts w:eastAsia="標楷體"/>
          <w:color w:val="auto"/>
          <w:sz w:val="28"/>
          <w:szCs w:val="28"/>
        </w:rPr>
        <w:t>第六河川局管轄範圍內河川社群</w:t>
      </w:r>
      <w:r w:rsidRPr="00114CDB">
        <w:rPr>
          <w:rFonts w:eastAsia="標楷體" w:hint="eastAsia"/>
          <w:color w:val="auto"/>
          <w:szCs w:val="28"/>
        </w:rPr>
        <w:t>（含南區水資源局內河川社群）</w:t>
      </w:r>
      <w:r w:rsidRPr="00114CDB">
        <w:rPr>
          <w:rFonts w:eastAsia="標楷體"/>
          <w:color w:val="auto"/>
          <w:sz w:val="28"/>
          <w:szCs w:val="28"/>
        </w:rPr>
        <w:t xml:space="preserve">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8"/>
        <w:gridCol w:w="3977"/>
      </w:tblGrid>
      <w:tr w:rsidR="00114CDB" w:rsidRPr="00114CDB" w:rsidTr="00372C10">
        <w:trPr>
          <w:trHeight w:val="221"/>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0"/>
              </w:rPr>
            </w:pPr>
            <w:r w:rsidRPr="00114CDB">
              <w:rPr>
                <w:rFonts w:ascii="標楷體" w:eastAsia="標楷體" w:hAnsi="標楷體"/>
                <w:sz w:val="20"/>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0"/>
              </w:rPr>
            </w:pPr>
            <w:r w:rsidRPr="00114CDB">
              <w:rPr>
                <w:rFonts w:ascii="標楷體" w:eastAsia="標楷體" w:hAnsi="標楷體"/>
                <w:sz w:val="20"/>
              </w:rPr>
              <w:t>組織</w:t>
            </w:r>
          </w:p>
        </w:tc>
      </w:tr>
      <w:tr w:rsidR="00114CDB" w:rsidRPr="00114CDB" w:rsidTr="00372C10">
        <w:trPr>
          <w:trHeight w:val="249"/>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河川巡守、水質監測</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江分校小</w:t>
            </w:r>
            <w:r w:rsidRPr="00114CDB">
              <w:rPr>
                <w:rFonts w:ascii="標楷體" w:eastAsia="標楷體" w:hAnsi="標楷體" w:hint="eastAsia"/>
                <w:sz w:val="20"/>
              </w:rPr>
              <w:t>臺</w:t>
            </w:r>
            <w:r w:rsidRPr="00114CDB">
              <w:rPr>
                <w:rFonts w:ascii="標楷體" w:eastAsia="標楷體" w:hAnsi="標楷體"/>
                <w:sz w:val="20"/>
              </w:rPr>
              <w:t>江巡守隊</w:t>
            </w:r>
          </w:p>
        </w:tc>
      </w:tr>
      <w:tr w:rsidR="00114CDB" w:rsidRPr="00114CDB" w:rsidTr="00372C10">
        <w:trPr>
          <w:trHeight w:val="678"/>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大台南污染地圖網建置、二仁溪、嘉南大圳、鹽水溪、安順大排河川巡守</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南市社區大學研究發展學會</w:t>
            </w:r>
          </w:p>
        </w:tc>
      </w:tr>
      <w:tr w:rsidR="00114CDB" w:rsidRPr="00114CDB" w:rsidTr="00372C10">
        <w:trPr>
          <w:trHeight w:val="108"/>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與第六河川局共同舉辦論壇討論河川工程問題</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0"/>
              </w:rPr>
            </w:pPr>
            <w:r w:rsidRPr="00114CDB">
              <w:rPr>
                <w:rFonts w:ascii="標楷體" w:eastAsia="標楷體" w:hAnsi="標楷體"/>
                <w:sz w:val="20"/>
              </w:rPr>
              <w:t>曾文社區大學、真理大學</w:t>
            </w:r>
          </w:p>
        </w:tc>
      </w:tr>
      <w:tr w:rsidR="00114CDB" w:rsidRPr="00114CDB" w:rsidTr="00372C10">
        <w:trPr>
          <w:trHeight w:val="25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曾文溪、將軍溪、七股護沙行動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南市北門社區大學</w:t>
            </w:r>
          </w:p>
        </w:tc>
      </w:tr>
      <w:tr w:rsidR="00114CDB" w:rsidRPr="00114CDB" w:rsidTr="00372C10">
        <w:trPr>
          <w:trHeight w:val="24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南土溝村社區營造、二輪中排水溝水質淨化、溼地改造</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南土溝農村文化營造協會</w:t>
            </w:r>
          </w:p>
        </w:tc>
      </w:tr>
      <w:tr w:rsidR="00114CDB" w:rsidRPr="00114CDB" w:rsidTr="00372C10">
        <w:trPr>
          <w:trHeight w:val="234"/>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民眾參與、河川整治、生態復育、水環境教育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0"/>
              </w:rPr>
            </w:pPr>
            <w:r w:rsidRPr="00114CDB">
              <w:rPr>
                <w:rFonts w:ascii="標楷體" w:eastAsia="標楷體" w:hAnsi="標楷體"/>
                <w:sz w:val="20"/>
              </w:rPr>
              <w:t>長榮大學河川保育中心</w:t>
            </w:r>
          </w:p>
        </w:tc>
      </w:tr>
      <w:tr w:rsidR="00114CDB" w:rsidRPr="00114CDB" w:rsidTr="00372C10">
        <w:trPr>
          <w:trHeight w:val="237"/>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民眾參與（關心議題不侷限在台南地區）</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台灣水資源保育聯盟</w:t>
            </w:r>
          </w:p>
        </w:tc>
      </w:tr>
      <w:tr w:rsidR="00114CDB" w:rsidRPr="00114CDB" w:rsidTr="00372C10">
        <w:trPr>
          <w:trHeight w:val="228"/>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南市河川巡守隊培訓</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中華醫事科大水環境守護中心</w:t>
            </w:r>
          </w:p>
        </w:tc>
      </w:tr>
      <w:tr w:rsidR="00114CDB" w:rsidRPr="00114CDB" w:rsidTr="00372C10">
        <w:trPr>
          <w:trHeight w:val="75"/>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自然資源經營管理、環境教育、生態旅遊</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真理大學生態觀光經營學系</w:t>
            </w:r>
          </w:p>
        </w:tc>
      </w:tr>
      <w:tr w:rsidR="00114CDB" w:rsidRPr="00114CDB" w:rsidTr="00372C10">
        <w:trPr>
          <w:trHeight w:val="75"/>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環境保護</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0"/>
              </w:rPr>
            </w:pPr>
            <w:r w:rsidRPr="00114CDB">
              <w:rPr>
                <w:rFonts w:ascii="標楷體" w:eastAsia="標楷體" w:hAnsi="標楷體"/>
                <w:sz w:val="20"/>
              </w:rPr>
              <w:t>台南市環境保護聯盟、台南市水資源保育聯盟</w:t>
            </w:r>
          </w:p>
        </w:tc>
      </w:tr>
    </w:tbl>
    <w:p w:rsidR="00114CDB" w:rsidRPr="00114CDB" w:rsidRDefault="00114CDB" w:rsidP="00114CDB">
      <w:pPr>
        <w:pStyle w:val="Default"/>
        <w:rPr>
          <w:rFonts w:eastAsia="標楷體"/>
          <w:color w:val="auto"/>
          <w:sz w:val="28"/>
          <w:szCs w:val="28"/>
        </w:rPr>
      </w:pPr>
      <w:r w:rsidRPr="00114CDB">
        <w:rPr>
          <w:rFonts w:eastAsia="標楷體"/>
          <w:color w:val="auto"/>
          <w:sz w:val="28"/>
          <w:szCs w:val="28"/>
        </w:rPr>
        <w:t xml:space="preserve">第七河川局管轄範圍內河川社群 </w:t>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8"/>
        <w:gridCol w:w="3977"/>
      </w:tblGrid>
      <w:tr w:rsidR="00114CDB" w:rsidRPr="00114CDB" w:rsidTr="00372C10">
        <w:trPr>
          <w:trHeight w:val="170"/>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w:t>
            </w:r>
          </w:p>
        </w:tc>
      </w:tr>
      <w:tr w:rsidR="00114CDB" w:rsidRPr="00114CDB" w:rsidTr="00372C10">
        <w:tc>
          <w:tcPr>
            <w:tcW w:w="2673" w:type="pct"/>
            <w:vMerge w:val="restar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愛河、美濃河、後勁溪、典寶溪、曹公圳倡議、行動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高雄市綠色協會</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社團法人高雄市美濃愛鄉協進會</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美濃農村田野學會</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美濃水患自救聯盟</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高雄市教師會生態教育中心</w:t>
            </w:r>
          </w:p>
        </w:tc>
      </w:tr>
      <w:tr w:rsidR="00114CDB" w:rsidRPr="00114CDB" w:rsidTr="00372C10">
        <w:trPr>
          <w:trHeight w:val="201"/>
        </w:trPr>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高雄市柴山會</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地球公民基金會</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鳳邑赤山文史工作室</w:t>
            </w:r>
          </w:p>
        </w:tc>
      </w:tr>
      <w:tr w:rsidR="00114CDB" w:rsidRPr="00114CDB" w:rsidTr="00372C10">
        <w:trPr>
          <w:trHeight w:val="186"/>
        </w:trPr>
        <w:tc>
          <w:tcPr>
            <w:tcW w:w="2673" w:type="pct"/>
            <w:vMerge w:val="restart"/>
            <w:tcBorders>
              <w:top w:val="single" w:sz="4" w:space="0" w:color="auto"/>
              <w:left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林邊溪河川守護</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屏南社區大學</w:t>
            </w:r>
          </w:p>
        </w:tc>
      </w:tr>
      <w:tr w:rsidR="00114CDB" w:rsidRPr="00114CDB" w:rsidTr="00372C10">
        <w:trPr>
          <w:trHeight w:val="186"/>
        </w:trPr>
        <w:tc>
          <w:tcPr>
            <w:tcW w:w="2673" w:type="pct"/>
            <w:vMerge/>
            <w:tcBorders>
              <w:left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屏東環境保護聯盟</w:t>
            </w:r>
          </w:p>
        </w:tc>
      </w:tr>
      <w:tr w:rsidR="00114CDB" w:rsidRPr="00114CDB" w:rsidTr="00372C10">
        <w:trPr>
          <w:trHeight w:val="186"/>
        </w:trPr>
        <w:tc>
          <w:tcPr>
            <w:tcW w:w="2673" w:type="pct"/>
            <w:vMerge/>
            <w:tcBorders>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林仔邊文史工作室</w:t>
            </w:r>
          </w:p>
        </w:tc>
      </w:tr>
      <w:tr w:rsidR="00114CDB" w:rsidRPr="00114CDB" w:rsidTr="00372C10">
        <w:trPr>
          <w:trHeight w:val="18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高屏溪、枋山溪、東港溪、二峰圳、調查研究、倡議</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台灣藍色東港溪保育協會</w:t>
            </w:r>
          </w:p>
        </w:tc>
      </w:tr>
      <w:tr w:rsidR="00114CDB" w:rsidRPr="00114CDB" w:rsidTr="00372C10">
        <w:trPr>
          <w:trHeight w:val="18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環境保護與社區營造</w:t>
            </w:r>
            <w:r w:rsidRPr="00114CDB">
              <w:rPr>
                <w:rFonts w:eastAsia="標楷體"/>
                <w:color w:val="auto"/>
                <w:sz w:val="22"/>
                <w:szCs w:val="22"/>
              </w:rPr>
              <w:t xml:space="preserve"> </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高雄市舊鐵橋協會</w:t>
            </w:r>
          </w:p>
        </w:tc>
      </w:tr>
      <w:tr w:rsidR="00114CDB" w:rsidRPr="00114CDB" w:rsidTr="00372C10">
        <w:trPr>
          <w:trHeight w:val="186"/>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萬年溪</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屏北區社區大學</w:t>
            </w:r>
            <w:r w:rsidRPr="00114CDB">
              <w:rPr>
                <w:rFonts w:ascii="標楷體" w:eastAsia="標楷體" w:hAnsi="標楷體" w:hint="eastAsia"/>
                <w:sz w:val="22"/>
                <w:szCs w:val="22"/>
              </w:rPr>
              <w:t>、</w:t>
            </w:r>
            <w:r w:rsidRPr="00114CDB">
              <w:rPr>
                <w:rFonts w:ascii="標楷體" w:eastAsia="標楷體" w:hAnsi="標楷體"/>
                <w:sz w:val="22"/>
                <w:szCs w:val="22"/>
              </w:rPr>
              <w:t>萬年溪保育協會</w:t>
            </w:r>
          </w:p>
        </w:tc>
      </w:tr>
      <w:tr w:rsidR="00114CDB" w:rsidRPr="00114CDB" w:rsidTr="00372C10">
        <w:tc>
          <w:tcPr>
            <w:tcW w:w="2673" w:type="pct"/>
            <w:vMerge w:val="restart"/>
            <w:tcBorders>
              <w:top w:val="single" w:sz="4" w:space="0" w:color="auto"/>
              <w:left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旗山溪</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甲仙愛鄉協會</w:t>
            </w:r>
          </w:p>
        </w:tc>
      </w:tr>
      <w:tr w:rsidR="00114CDB" w:rsidRPr="00114CDB" w:rsidTr="00372C10">
        <w:tc>
          <w:tcPr>
            <w:tcW w:w="2673" w:type="pct"/>
            <w:vMerge/>
            <w:tcBorders>
              <w:left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新和社區發展協會</w:t>
            </w:r>
          </w:p>
        </w:tc>
      </w:tr>
      <w:tr w:rsidR="00114CDB" w:rsidRPr="00114CDB" w:rsidTr="00372C10">
        <w:tc>
          <w:tcPr>
            <w:tcW w:w="2673" w:type="pct"/>
            <w:vMerge/>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尊懷活水人文協會</w:t>
            </w:r>
          </w:p>
        </w:tc>
      </w:tr>
      <w:tr w:rsidR="00114CDB" w:rsidRPr="00114CDB" w:rsidTr="00372C10">
        <w:trPr>
          <w:trHeight w:val="142"/>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美濃水系</w:t>
            </w:r>
            <w:r w:rsidRPr="00114CDB">
              <w:rPr>
                <w:rFonts w:eastAsia="標楷體"/>
                <w:color w:val="auto"/>
                <w:sz w:val="22"/>
                <w:szCs w:val="22"/>
              </w:rPr>
              <w:t xml:space="preserve"> </w:t>
            </w:r>
          </w:p>
        </w:tc>
        <w:tc>
          <w:tcPr>
            <w:tcW w:w="2327" w:type="pct"/>
            <w:tcBorders>
              <w:top w:val="single" w:sz="4" w:space="0" w:color="auto"/>
              <w:left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美濃農村田野協會</w:t>
            </w:r>
            <w:r w:rsidRPr="00114CDB">
              <w:rPr>
                <w:rFonts w:eastAsia="標楷體"/>
                <w:color w:val="auto"/>
                <w:sz w:val="22"/>
                <w:szCs w:val="22"/>
              </w:rPr>
              <w:t xml:space="preserve"> </w:t>
            </w:r>
          </w:p>
        </w:tc>
      </w:tr>
      <w:tr w:rsidR="00114CDB" w:rsidRPr="00114CDB" w:rsidTr="00372C10">
        <w:trPr>
          <w:trHeight w:val="64"/>
        </w:trPr>
        <w:tc>
          <w:tcPr>
            <w:tcW w:w="2673" w:type="pct"/>
            <w:vMerge w:val="restart"/>
            <w:tcBorders>
              <w:top w:val="single" w:sz="4" w:space="0" w:color="auto"/>
              <w:left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美濃河、曹公圳、倡議</w:t>
            </w:r>
            <w:r w:rsidRPr="00114CDB">
              <w:rPr>
                <w:rFonts w:eastAsia="標楷體"/>
                <w:color w:val="auto"/>
                <w:sz w:val="22"/>
                <w:szCs w:val="22"/>
              </w:rPr>
              <w:t xml:space="preserve"> </w:t>
            </w:r>
          </w:p>
        </w:tc>
        <w:tc>
          <w:tcPr>
            <w:tcW w:w="2327" w:type="pct"/>
            <w:tcBorders>
              <w:top w:val="single" w:sz="4" w:space="0" w:color="auto"/>
              <w:left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高雄市綠色協會</w:t>
            </w:r>
            <w:r w:rsidRPr="00114CDB">
              <w:rPr>
                <w:rFonts w:eastAsia="標楷體"/>
                <w:color w:val="auto"/>
                <w:sz w:val="22"/>
                <w:szCs w:val="22"/>
              </w:rPr>
              <w:t xml:space="preserve"> </w:t>
            </w:r>
          </w:p>
        </w:tc>
      </w:tr>
      <w:tr w:rsidR="00114CDB" w:rsidRPr="00114CDB" w:rsidTr="00372C10">
        <w:trPr>
          <w:trHeight w:val="64"/>
        </w:trPr>
        <w:tc>
          <w:tcPr>
            <w:tcW w:w="2673" w:type="pct"/>
            <w:vMerge/>
            <w:tcBorders>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p>
        </w:tc>
        <w:tc>
          <w:tcPr>
            <w:tcW w:w="2327" w:type="pct"/>
            <w:tcBorders>
              <w:top w:val="single" w:sz="4" w:space="0" w:color="auto"/>
              <w:left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社團法人高雄市美濃愛鄉協進會</w:t>
            </w:r>
            <w:r w:rsidRPr="00114CDB">
              <w:rPr>
                <w:rFonts w:eastAsia="標楷體"/>
                <w:color w:val="auto"/>
                <w:sz w:val="22"/>
                <w:szCs w:val="22"/>
              </w:rPr>
              <w:t xml:space="preserve"> </w:t>
            </w:r>
          </w:p>
        </w:tc>
      </w:tr>
      <w:tr w:rsidR="00114CDB" w:rsidRPr="00114CDB" w:rsidTr="00372C10">
        <w:trPr>
          <w:trHeight w:val="650"/>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澎湖地區水系</w:t>
            </w:r>
            <w:r w:rsidRPr="00114CDB">
              <w:rPr>
                <w:rFonts w:eastAsia="標楷體"/>
                <w:color w:val="auto"/>
                <w:sz w:val="22"/>
                <w:szCs w:val="22"/>
              </w:rPr>
              <w:t xml:space="preserve"> </w:t>
            </w:r>
          </w:p>
        </w:tc>
        <w:tc>
          <w:tcPr>
            <w:tcW w:w="2327" w:type="pct"/>
            <w:tcBorders>
              <w:top w:val="single" w:sz="4" w:space="0" w:color="auto"/>
              <w:left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澎湖共生藻協會</w:t>
            </w:r>
            <w:r w:rsidRPr="00114CDB">
              <w:rPr>
                <w:rFonts w:eastAsia="標楷體"/>
                <w:color w:val="auto"/>
                <w:sz w:val="22"/>
                <w:szCs w:val="22"/>
              </w:rPr>
              <w:t xml:space="preserve"> </w:t>
            </w:r>
          </w:p>
        </w:tc>
      </w:tr>
      <w:tr w:rsidR="00114CDB" w:rsidRPr="00114CDB" w:rsidTr="00372C10">
        <w:trPr>
          <w:trHeight w:val="271"/>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hint="eastAsia"/>
                <w:sz w:val="22"/>
                <w:szCs w:val="22"/>
              </w:rPr>
              <w:t>四重溪</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台灣藍色東港溪保育協會</w:t>
            </w:r>
          </w:p>
        </w:tc>
      </w:tr>
    </w:tbl>
    <w:p w:rsidR="00114CDB" w:rsidRPr="00114CDB" w:rsidRDefault="00114CDB" w:rsidP="00114CDB">
      <w:pPr>
        <w:pStyle w:val="Default"/>
        <w:rPr>
          <w:rFonts w:eastAsia="標楷體"/>
          <w:color w:val="auto"/>
          <w:sz w:val="28"/>
          <w:szCs w:val="28"/>
        </w:rPr>
      </w:pPr>
      <w:r w:rsidRPr="00114CDB">
        <w:rPr>
          <w:rFonts w:eastAsia="標楷體"/>
          <w:color w:val="auto"/>
          <w:sz w:val="28"/>
          <w:szCs w:val="28"/>
        </w:rPr>
        <w:t>第八河川局管轄範圍內河川社群</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3969"/>
      </w:tblGrid>
      <w:tr w:rsidR="00114CDB" w:rsidRPr="00114CDB" w:rsidTr="00114CDB">
        <w:trPr>
          <w:trHeight w:val="183"/>
          <w:tblHeader/>
        </w:trPr>
        <w:tc>
          <w:tcPr>
            <w:tcW w:w="4361" w:type="dxa"/>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0"/>
              </w:rPr>
            </w:pPr>
            <w:r w:rsidRPr="00114CDB">
              <w:rPr>
                <w:rFonts w:ascii="標楷體" w:eastAsia="標楷體" w:hAnsi="標楷體"/>
                <w:sz w:val="20"/>
              </w:rPr>
              <w:t>組織重點工作/關注議題</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0"/>
              </w:rPr>
            </w:pPr>
            <w:r w:rsidRPr="00114CDB">
              <w:rPr>
                <w:rFonts w:ascii="標楷體" w:eastAsia="標楷體" w:hAnsi="標楷體"/>
                <w:sz w:val="20"/>
              </w:rPr>
              <w:t>組織</w:t>
            </w:r>
          </w:p>
        </w:tc>
      </w:tr>
      <w:tr w:rsidR="00114CDB" w:rsidRPr="00114CDB" w:rsidTr="00114CDB">
        <w:trPr>
          <w:trHeight w:val="763"/>
        </w:trPr>
        <w:tc>
          <w:tcPr>
            <w:tcW w:w="4361"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0"/>
              </w:rPr>
            </w:pPr>
            <w:r w:rsidRPr="00114CDB">
              <w:rPr>
                <w:rFonts w:ascii="標楷體" w:eastAsia="標楷體" w:hAnsi="標楷體"/>
                <w:sz w:val="20"/>
              </w:rPr>
              <w:t>入江溪倡議、行動</w:t>
            </w:r>
          </w:p>
        </w:tc>
        <w:tc>
          <w:tcPr>
            <w:tcW w:w="3969"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720"/>
              </w:tabs>
              <w:autoSpaceDE w:val="0"/>
              <w:adjustRightInd w:val="0"/>
              <w:snapToGrid w:val="0"/>
              <w:spacing w:line="280" w:lineRule="exact"/>
              <w:ind w:leftChars="-45" w:left="-108" w:right="18"/>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東縣卑南鄉富山村之刺桐【部落】</w:t>
            </w:r>
          </w:p>
          <w:p w:rsidR="00114CDB" w:rsidRPr="00114CDB" w:rsidRDefault="00114CDB" w:rsidP="00372C10">
            <w:pPr>
              <w:tabs>
                <w:tab w:val="left" w:pos="720"/>
              </w:tabs>
              <w:autoSpaceDE w:val="0"/>
              <w:adjustRightInd w:val="0"/>
              <w:snapToGrid w:val="0"/>
              <w:spacing w:line="280" w:lineRule="exact"/>
              <w:ind w:leftChars="-45" w:left="-108" w:right="18"/>
              <w:rPr>
                <w:rFonts w:ascii="標楷體" w:eastAsia="標楷體" w:hAnsi="標楷體"/>
                <w:sz w:val="20"/>
              </w:rPr>
            </w:pPr>
            <w:r w:rsidRPr="00114CDB">
              <w:rPr>
                <w:rFonts w:ascii="標楷體" w:eastAsia="標楷體" w:hAnsi="標楷體"/>
                <w:sz w:val="20"/>
              </w:rPr>
              <w:t>台灣環境資訊協會台東信託園區</w:t>
            </w:r>
          </w:p>
        </w:tc>
      </w:tr>
      <w:tr w:rsidR="00114CDB" w:rsidRPr="00114CDB" w:rsidTr="00114CDB">
        <w:trPr>
          <w:trHeight w:val="175"/>
        </w:trPr>
        <w:tc>
          <w:tcPr>
            <w:tcW w:w="4361"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東溪流倡議、行動</w:t>
            </w:r>
          </w:p>
        </w:tc>
        <w:tc>
          <w:tcPr>
            <w:tcW w:w="3969"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720"/>
              </w:tabs>
              <w:autoSpaceDE w:val="0"/>
              <w:adjustRightInd w:val="0"/>
              <w:snapToGrid w:val="0"/>
              <w:spacing w:line="280" w:lineRule="exact"/>
              <w:ind w:leftChars="-45" w:left="-108" w:right="18"/>
              <w:rPr>
                <w:rFonts w:ascii="標楷體" w:eastAsia="標楷體" w:hAnsi="標楷體"/>
                <w:sz w:val="20"/>
              </w:rPr>
            </w:pPr>
            <w:r w:rsidRPr="00114CDB">
              <w:rPr>
                <w:rFonts w:ascii="標楷體" w:eastAsia="標楷體" w:hAnsi="標楷體"/>
                <w:sz w:val="20"/>
              </w:rPr>
              <w:t>財團法人原鄉部落重建文教基金會</w:t>
            </w:r>
          </w:p>
        </w:tc>
      </w:tr>
      <w:tr w:rsidR="00114CDB" w:rsidRPr="00114CDB" w:rsidTr="00114CDB">
        <w:trPr>
          <w:trHeight w:val="151"/>
        </w:trPr>
        <w:tc>
          <w:tcPr>
            <w:tcW w:w="4361"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東溪流</w:t>
            </w:r>
          </w:p>
        </w:tc>
        <w:tc>
          <w:tcPr>
            <w:tcW w:w="3969"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720"/>
              </w:tabs>
              <w:autoSpaceDE w:val="0"/>
              <w:adjustRightInd w:val="0"/>
              <w:snapToGrid w:val="0"/>
              <w:spacing w:line="280" w:lineRule="exact"/>
              <w:ind w:right="18"/>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東永續發展學會</w:t>
            </w:r>
          </w:p>
        </w:tc>
      </w:tr>
      <w:tr w:rsidR="00114CDB" w:rsidRPr="00114CDB" w:rsidTr="00114CDB">
        <w:trPr>
          <w:trHeight w:val="297"/>
        </w:trPr>
        <w:tc>
          <w:tcPr>
            <w:tcW w:w="4361"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東溪流關注、倡議、行動</w:t>
            </w:r>
          </w:p>
        </w:tc>
        <w:tc>
          <w:tcPr>
            <w:tcW w:w="3969"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720"/>
              </w:tabs>
              <w:autoSpaceDE w:val="0"/>
              <w:adjustRightInd w:val="0"/>
              <w:snapToGrid w:val="0"/>
              <w:spacing w:line="280" w:lineRule="exact"/>
              <w:ind w:right="18"/>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東縣南島社區大學發展協會</w:t>
            </w:r>
          </w:p>
        </w:tc>
      </w:tr>
      <w:tr w:rsidR="00114CDB" w:rsidRPr="00114CDB" w:rsidTr="00114CDB">
        <w:trPr>
          <w:trHeight w:val="273"/>
        </w:trPr>
        <w:tc>
          <w:tcPr>
            <w:tcW w:w="4361"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台東溪流、海岸關注、倡議、行動</w:t>
            </w:r>
          </w:p>
        </w:tc>
        <w:tc>
          <w:tcPr>
            <w:tcW w:w="3969"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720"/>
              </w:tabs>
              <w:autoSpaceDE w:val="0"/>
              <w:adjustRightInd w:val="0"/>
              <w:snapToGrid w:val="0"/>
              <w:spacing w:line="280" w:lineRule="exact"/>
              <w:ind w:leftChars="-45" w:left="-108" w:right="18" w:firstLineChars="50" w:firstLine="100"/>
              <w:rPr>
                <w:rFonts w:ascii="標楷體" w:eastAsia="標楷體" w:hAnsi="標楷體"/>
                <w:sz w:val="20"/>
              </w:rPr>
            </w:pPr>
            <w:r w:rsidRPr="00114CDB">
              <w:rPr>
                <w:rFonts w:ascii="標楷體" w:eastAsia="標楷體" w:hAnsi="標楷體"/>
                <w:sz w:val="20"/>
              </w:rPr>
              <w:t>環保聯盟</w:t>
            </w:r>
            <w:r w:rsidRPr="00114CDB">
              <w:rPr>
                <w:rFonts w:ascii="標楷體" w:eastAsia="標楷體" w:hAnsi="標楷體" w:hint="eastAsia"/>
                <w:sz w:val="20"/>
              </w:rPr>
              <w:t>臺</w:t>
            </w:r>
            <w:r w:rsidRPr="00114CDB">
              <w:rPr>
                <w:rFonts w:ascii="標楷體" w:eastAsia="標楷體" w:hAnsi="標楷體"/>
                <w:sz w:val="20"/>
              </w:rPr>
              <w:t>東分會</w:t>
            </w:r>
          </w:p>
        </w:tc>
      </w:tr>
      <w:tr w:rsidR="00114CDB" w:rsidRPr="00114CDB" w:rsidTr="00114CDB">
        <w:trPr>
          <w:trHeight w:val="264"/>
        </w:trPr>
        <w:tc>
          <w:tcPr>
            <w:tcW w:w="4361"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風飛沙、核廢料倡議、行動</w:t>
            </w:r>
          </w:p>
        </w:tc>
        <w:tc>
          <w:tcPr>
            <w:tcW w:w="3969"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720"/>
              </w:tabs>
              <w:autoSpaceDE w:val="0"/>
              <w:adjustRightInd w:val="0"/>
              <w:snapToGrid w:val="0"/>
              <w:spacing w:line="280" w:lineRule="exact"/>
              <w:ind w:leftChars="-45" w:left="-108" w:right="18" w:firstLineChars="50" w:firstLine="100"/>
              <w:rPr>
                <w:rFonts w:ascii="標楷體" w:eastAsia="標楷體" w:hAnsi="標楷體"/>
                <w:sz w:val="20"/>
              </w:rPr>
            </w:pPr>
            <w:r w:rsidRPr="00114CDB">
              <w:rPr>
                <w:rFonts w:ascii="標楷體" w:eastAsia="標楷體" w:hAnsi="標楷體"/>
                <w:sz w:val="20"/>
              </w:rPr>
              <w:t>太麻里鄉香蘭社區發展協會</w:t>
            </w:r>
          </w:p>
        </w:tc>
      </w:tr>
      <w:tr w:rsidR="00114CDB" w:rsidRPr="00114CDB" w:rsidTr="00114CDB">
        <w:trPr>
          <w:trHeight w:val="253"/>
        </w:trPr>
        <w:tc>
          <w:tcPr>
            <w:tcW w:w="4361"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sz w:val="20"/>
              </w:rPr>
              <w:t>有機農夫市集、倡議、行動</w:t>
            </w:r>
          </w:p>
        </w:tc>
        <w:tc>
          <w:tcPr>
            <w:tcW w:w="3969"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720"/>
              </w:tabs>
              <w:autoSpaceDE w:val="0"/>
              <w:adjustRightInd w:val="0"/>
              <w:snapToGrid w:val="0"/>
              <w:spacing w:line="280" w:lineRule="exact"/>
              <w:ind w:leftChars="-45" w:left="-108" w:right="18" w:firstLineChars="50" w:firstLine="100"/>
              <w:rPr>
                <w:rFonts w:ascii="標楷體" w:eastAsia="標楷體" w:hAnsi="標楷體"/>
                <w:sz w:val="20"/>
              </w:rPr>
            </w:pPr>
            <w:r w:rsidRPr="00114CDB">
              <w:rPr>
                <w:rFonts w:ascii="標楷體" w:eastAsia="標楷體" w:hAnsi="標楷體"/>
                <w:sz w:val="20"/>
              </w:rPr>
              <w:t>國立</w:t>
            </w:r>
            <w:r w:rsidRPr="00114CDB">
              <w:rPr>
                <w:rFonts w:ascii="標楷體" w:eastAsia="標楷體" w:hAnsi="標楷體" w:hint="eastAsia"/>
                <w:sz w:val="20"/>
              </w:rPr>
              <w:t>臺</w:t>
            </w:r>
            <w:r w:rsidRPr="00114CDB">
              <w:rPr>
                <w:rFonts w:ascii="標楷體" w:eastAsia="標楷體" w:hAnsi="標楷體"/>
                <w:sz w:val="20"/>
              </w:rPr>
              <w:t>東大學創新育成中心</w:t>
            </w:r>
          </w:p>
        </w:tc>
      </w:tr>
      <w:tr w:rsidR="00114CDB" w:rsidRPr="00114CDB" w:rsidTr="00114CDB">
        <w:trPr>
          <w:trHeight w:val="116"/>
        </w:trPr>
        <w:tc>
          <w:tcPr>
            <w:tcW w:w="4361"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0"/>
              </w:rPr>
            </w:pPr>
            <w:r w:rsidRPr="00114CDB">
              <w:rPr>
                <w:rFonts w:ascii="標楷體" w:eastAsia="標楷體" w:hAnsi="標楷體" w:hint="eastAsia"/>
                <w:sz w:val="20"/>
              </w:rPr>
              <w:t>臺</w:t>
            </w:r>
            <w:r w:rsidRPr="00114CDB">
              <w:rPr>
                <w:rFonts w:ascii="標楷體" w:eastAsia="標楷體" w:hAnsi="標楷體"/>
                <w:sz w:val="20"/>
              </w:rPr>
              <w:t>東溪流關注、倡議、行動、教育</w:t>
            </w:r>
          </w:p>
        </w:tc>
        <w:tc>
          <w:tcPr>
            <w:tcW w:w="3969"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720"/>
              </w:tabs>
              <w:autoSpaceDE w:val="0"/>
              <w:adjustRightInd w:val="0"/>
              <w:snapToGrid w:val="0"/>
              <w:spacing w:line="280" w:lineRule="exact"/>
              <w:ind w:leftChars="-45" w:left="-108" w:right="18" w:firstLineChars="50" w:firstLine="100"/>
              <w:rPr>
                <w:rFonts w:ascii="標楷體" w:eastAsia="標楷體" w:hAnsi="標楷體"/>
                <w:sz w:val="20"/>
              </w:rPr>
            </w:pPr>
            <w:r w:rsidRPr="00114CDB">
              <w:rPr>
                <w:rFonts w:ascii="標楷體" w:eastAsia="標楷體" w:hAnsi="標楷體"/>
                <w:sz w:val="20"/>
              </w:rPr>
              <w:t>荒野保護協會</w:t>
            </w:r>
            <w:r w:rsidRPr="00114CDB">
              <w:rPr>
                <w:rFonts w:ascii="標楷體" w:eastAsia="標楷體" w:hAnsi="標楷體" w:hint="eastAsia"/>
                <w:sz w:val="20"/>
              </w:rPr>
              <w:t>臺</w:t>
            </w:r>
            <w:r w:rsidRPr="00114CDB">
              <w:rPr>
                <w:rFonts w:ascii="標楷體" w:eastAsia="標楷體" w:hAnsi="標楷體"/>
                <w:sz w:val="20"/>
              </w:rPr>
              <w:t>東分會</w:t>
            </w:r>
          </w:p>
        </w:tc>
      </w:tr>
    </w:tbl>
    <w:p w:rsidR="00114CDB" w:rsidRPr="00114CDB" w:rsidRDefault="00114CDB" w:rsidP="00114CDB">
      <w:pPr>
        <w:pStyle w:val="Default"/>
        <w:rPr>
          <w:rFonts w:eastAsia="標楷體"/>
          <w:color w:val="auto"/>
          <w:sz w:val="28"/>
          <w:szCs w:val="28"/>
        </w:rPr>
      </w:pPr>
      <w:r w:rsidRPr="00114CDB">
        <w:rPr>
          <w:rFonts w:eastAsia="標楷體"/>
          <w:color w:val="auto"/>
          <w:sz w:val="28"/>
          <w:szCs w:val="28"/>
        </w:rPr>
        <w:t>第九河川局管轄範圍內流域社群</w:t>
      </w:r>
      <w:r w:rsidRPr="00114CDB">
        <w:rPr>
          <w:rFonts w:eastAsia="標楷體"/>
          <w:color w:val="auto"/>
          <w:sz w:val="28"/>
          <w:szCs w:val="28"/>
        </w:rPr>
        <w:tab/>
      </w:r>
    </w:p>
    <w:tbl>
      <w:tblP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68"/>
        <w:gridCol w:w="3977"/>
      </w:tblGrid>
      <w:tr w:rsidR="00114CDB" w:rsidRPr="00114CDB" w:rsidTr="00372C10">
        <w:trPr>
          <w:tblHeader/>
        </w:trPr>
        <w:tc>
          <w:tcPr>
            <w:tcW w:w="2673"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組織重點工作/關注議題</w:t>
            </w:r>
          </w:p>
        </w:tc>
        <w:tc>
          <w:tcPr>
            <w:tcW w:w="2327" w:type="pct"/>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七星潭倡議、行動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環保聯盟花蓮分會</w:t>
            </w:r>
          </w:p>
        </w:tc>
      </w:tr>
      <w:tr w:rsidR="00114CDB" w:rsidRPr="00114CDB" w:rsidTr="00372C10">
        <w:trPr>
          <w:trHeight w:val="423"/>
        </w:trPr>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馬太鞍溪、萬里溪、花蓮境內開發、鹿明溪（那庫拉庫溪）（秀姑巒溪水系）</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反萬里水力發電自救聯盟</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海洋教育</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tabs>
                <w:tab w:val="left" w:pos="900"/>
              </w:tabs>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黑潮海洋文教基金會</w:t>
            </w:r>
          </w:p>
        </w:tc>
      </w:tr>
      <w:tr w:rsidR="00114CDB" w:rsidRPr="00114CDB" w:rsidTr="00372C10">
        <w:tc>
          <w:tcPr>
            <w:tcW w:w="2673"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木瓜溪倡議、行動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慕谷慕魚護溪產業發展協會</w:t>
            </w:r>
          </w:p>
        </w:tc>
      </w:tr>
      <w:tr w:rsidR="00114CDB" w:rsidRPr="00114CDB" w:rsidTr="00372C10">
        <w:trPr>
          <w:trHeight w:val="114"/>
        </w:trPr>
        <w:tc>
          <w:tcPr>
            <w:tcW w:w="2673" w:type="pct"/>
            <w:vMerge w:val="restar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秀姑巒溪、馬太鞍溪、吉安大圳、萬里溪、黃金峽谷、三棧南溪倡議、行動</w:t>
            </w: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花蓮環保工作促進會</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花蓮鄉村社區大學</w:t>
            </w:r>
          </w:p>
        </w:tc>
      </w:tr>
      <w:tr w:rsidR="00114CDB" w:rsidRPr="00114CDB" w:rsidTr="00372C10">
        <w:trPr>
          <w:trHeight w:val="108"/>
        </w:trPr>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荒野保護協會花蓮分會</w:t>
            </w:r>
            <w:r w:rsidRPr="00114CDB">
              <w:rPr>
                <w:rFonts w:eastAsia="標楷體"/>
                <w:color w:val="auto"/>
                <w:sz w:val="22"/>
                <w:szCs w:val="22"/>
              </w:rPr>
              <w:t xml:space="preserve"> </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東華大學環境學院自然資源與環境學系</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東華大學民族發展與社會工作學系</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社團法人花蓮縣牛犁社區</w:t>
            </w:r>
          </w:p>
        </w:tc>
      </w:tr>
      <w:tr w:rsidR="00114CDB" w:rsidRPr="00114CDB" w:rsidTr="00372C10">
        <w:tc>
          <w:tcPr>
            <w:tcW w:w="2673" w:type="pct"/>
            <w:vMerge/>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widowControl/>
              <w:adjustRightInd w:val="0"/>
              <w:snapToGrid w:val="0"/>
              <w:spacing w:line="280" w:lineRule="exact"/>
              <w:rPr>
                <w:rFonts w:ascii="標楷體" w:eastAsia="標楷體" w:hAnsi="標楷體"/>
                <w:sz w:val="22"/>
                <w:szCs w:val="22"/>
              </w:rPr>
            </w:pPr>
          </w:p>
        </w:tc>
        <w:tc>
          <w:tcPr>
            <w:tcW w:w="2327" w:type="pct"/>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花蓮縣秀林鄉三棧社區發展協會-布拉旦社區</w:t>
            </w:r>
          </w:p>
        </w:tc>
      </w:tr>
    </w:tbl>
    <w:p w:rsidR="00114CDB" w:rsidRPr="00114CDB" w:rsidRDefault="00114CDB" w:rsidP="00114CDB">
      <w:pPr>
        <w:pStyle w:val="Default"/>
        <w:rPr>
          <w:rFonts w:eastAsia="標楷體"/>
          <w:color w:val="auto"/>
          <w:sz w:val="28"/>
          <w:szCs w:val="28"/>
        </w:rPr>
      </w:pPr>
      <w:r w:rsidRPr="00114CDB">
        <w:rPr>
          <w:rFonts w:eastAsia="標楷體"/>
          <w:color w:val="auto"/>
          <w:sz w:val="28"/>
          <w:szCs w:val="28"/>
        </w:rPr>
        <w:t>第十河川局管轄範圍內河川社群</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3"/>
        <w:gridCol w:w="3827"/>
      </w:tblGrid>
      <w:tr w:rsidR="00114CDB" w:rsidRPr="00114CDB" w:rsidTr="00114CDB">
        <w:trPr>
          <w:trHeight w:val="170"/>
          <w:tblHeader/>
        </w:trPr>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組織重點工作/關注議題</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114CDB" w:rsidRPr="00114CDB" w:rsidRDefault="00114CDB" w:rsidP="00372C10">
            <w:pPr>
              <w:adjustRightInd w:val="0"/>
              <w:snapToGrid w:val="0"/>
              <w:spacing w:line="280" w:lineRule="exact"/>
              <w:jc w:val="center"/>
              <w:rPr>
                <w:rFonts w:ascii="標楷體" w:eastAsia="標楷體" w:hAnsi="標楷體"/>
                <w:sz w:val="22"/>
                <w:szCs w:val="22"/>
              </w:rPr>
            </w:pPr>
            <w:r w:rsidRPr="00114CDB">
              <w:rPr>
                <w:rFonts w:ascii="標楷體" w:eastAsia="標楷體" w:hAnsi="標楷體"/>
                <w:sz w:val="22"/>
                <w:szCs w:val="22"/>
              </w:rPr>
              <w:t>組織</w:t>
            </w:r>
          </w:p>
        </w:tc>
      </w:tr>
      <w:tr w:rsidR="00114CDB" w:rsidRPr="00114CDB" w:rsidTr="00114CDB">
        <w:trPr>
          <w:trHeight w:val="243"/>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搭建全國社區大學互動串聯平台</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社團法人社區大學全國促進會</w:t>
            </w:r>
          </w:p>
        </w:tc>
      </w:tr>
      <w:tr w:rsidR="00114CDB" w:rsidRPr="00114CDB" w:rsidTr="00114CDB">
        <w:trPr>
          <w:trHeight w:val="5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推動民眾參與水患治理監督</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水患治理監督聯盟</w:t>
            </w:r>
          </w:p>
        </w:tc>
      </w:tr>
      <w:tr w:rsidR="00114CDB" w:rsidRPr="00114CDB" w:rsidTr="00114CDB">
        <w:trPr>
          <w:trHeight w:val="5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所有河川</w:t>
            </w:r>
            <w:r w:rsidRPr="00114CDB">
              <w:rPr>
                <w:rFonts w:eastAsia="標楷體"/>
                <w:color w:val="auto"/>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Fonts w:eastAsia="標楷體"/>
                <w:color w:val="auto"/>
                <w:sz w:val="22"/>
                <w:szCs w:val="22"/>
              </w:rPr>
            </w:pPr>
            <w:r w:rsidRPr="00114CDB">
              <w:rPr>
                <w:rFonts w:eastAsia="標楷體" w:hint="eastAsia"/>
                <w:color w:val="auto"/>
                <w:sz w:val="22"/>
                <w:szCs w:val="22"/>
              </w:rPr>
              <w:t>社團法人中華民國荒野保護協會</w:t>
            </w:r>
            <w:r w:rsidRPr="00114CDB">
              <w:rPr>
                <w:rFonts w:eastAsia="標楷體"/>
                <w:color w:val="auto"/>
                <w:sz w:val="22"/>
                <w:szCs w:val="22"/>
              </w:rPr>
              <w:t xml:space="preserve"> </w:t>
            </w:r>
          </w:p>
        </w:tc>
      </w:tr>
      <w:tr w:rsidR="00114CDB" w:rsidRPr="00114CDB" w:rsidTr="00114CDB">
        <w:trPr>
          <w:trHeight w:val="5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工程評估</w:t>
            </w:r>
            <w:r w:rsidRPr="00114CDB">
              <w:rPr>
                <w:rFonts w:eastAsia="標楷體"/>
                <w:color w:val="auto"/>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Fonts w:eastAsia="標楷體"/>
                <w:color w:val="auto"/>
                <w:sz w:val="22"/>
                <w:szCs w:val="22"/>
              </w:rPr>
            </w:pPr>
            <w:r w:rsidRPr="00114CDB">
              <w:rPr>
                <w:rFonts w:eastAsia="標楷體" w:hint="eastAsia"/>
                <w:color w:val="auto"/>
                <w:sz w:val="22"/>
                <w:szCs w:val="22"/>
              </w:rPr>
              <w:t>觀察家生態顧問公司</w:t>
            </w:r>
            <w:r w:rsidRPr="00114CDB">
              <w:rPr>
                <w:rFonts w:eastAsia="標楷體"/>
                <w:color w:val="auto"/>
                <w:sz w:val="22"/>
                <w:szCs w:val="22"/>
              </w:rPr>
              <w:t xml:space="preserve"> </w:t>
            </w:r>
          </w:p>
        </w:tc>
      </w:tr>
      <w:tr w:rsidR="00114CDB" w:rsidRPr="00114CDB" w:rsidTr="00114CDB">
        <w:trPr>
          <w:trHeight w:val="237"/>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Style w:val="apple-style-span"/>
                <w:rFonts w:ascii="標楷體" w:eastAsia="標楷體" w:hAnsi="標楷體"/>
                <w:sz w:val="22"/>
                <w:szCs w:val="22"/>
              </w:rPr>
              <w:t>關切土地與自然資源相關議題</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台灣原住民族政策協會</w:t>
            </w:r>
          </w:p>
        </w:tc>
      </w:tr>
      <w:tr w:rsidR="00114CDB" w:rsidRPr="00114CDB" w:rsidTr="00114CDB">
        <w:trPr>
          <w:trHeight w:val="237"/>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推動全台步道系統串聯與建置</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台灣千里步道協會</w:t>
            </w:r>
          </w:p>
        </w:tc>
      </w:tr>
      <w:tr w:rsidR="00114CDB" w:rsidRPr="00114CDB" w:rsidTr="00114CDB">
        <w:trPr>
          <w:trHeight w:val="237"/>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步道自然生態人文調查、導覽解說活動</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中華民國自然步道協會</w:t>
            </w:r>
          </w:p>
        </w:tc>
      </w:tr>
      <w:tr w:rsidR="00114CDB" w:rsidRPr="00114CDB" w:rsidTr="00114CDB">
        <w:trPr>
          <w:trHeight w:val="8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倡導四分溪社區營造，推動社區文化的新觀念與操作手法</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中華民國社區營造學會</w:t>
            </w:r>
          </w:p>
        </w:tc>
      </w:tr>
      <w:tr w:rsidR="00114CDB" w:rsidRPr="00114CDB" w:rsidTr="00114CDB">
        <w:trPr>
          <w:trHeight w:val="35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河川復育、生態水利工程、水資源</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台灣濕地學會</w:t>
            </w:r>
          </w:p>
        </w:tc>
      </w:tr>
      <w:tr w:rsidR="00114CDB" w:rsidRPr="00114CDB" w:rsidTr="00114CDB">
        <w:trPr>
          <w:trHeight w:val="138"/>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關注全</w:t>
            </w:r>
            <w:r w:rsidRPr="00114CDB">
              <w:rPr>
                <w:rFonts w:ascii="標楷體" w:eastAsia="標楷體" w:hAnsi="標楷體" w:hint="eastAsia"/>
                <w:sz w:val="22"/>
                <w:szCs w:val="22"/>
              </w:rPr>
              <w:t>臺</w:t>
            </w:r>
            <w:r w:rsidRPr="00114CDB">
              <w:rPr>
                <w:rFonts w:ascii="標楷體" w:eastAsia="標楷體" w:hAnsi="標楷體"/>
                <w:sz w:val="22"/>
                <w:szCs w:val="22"/>
              </w:rPr>
              <w:t>的濕地保育課題</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台灣濕地保護聯盟</w:t>
            </w:r>
          </w:p>
        </w:tc>
      </w:tr>
      <w:tr w:rsidR="00114CDB" w:rsidRPr="00114CDB" w:rsidTr="00114CDB">
        <w:trPr>
          <w:trHeight w:val="124"/>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培訓河川巡守志工培訓</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台灣綠色公民行動聯盟</w:t>
            </w:r>
          </w:p>
        </w:tc>
      </w:tr>
      <w:tr w:rsidR="00114CDB" w:rsidRPr="00114CDB" w:rsidTr="00114CDB">
        <w:trPr>
          <w:trHeight w:val="124"/>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以獨木舟進行台灣水域環境之探勘及記錄</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台灣獨木舟推廣協會</w:t>
            </w:r>
          </w:p>
        </w:tc>
      </w:tr>
      <w:tr w:rsidR="00114CDB" w:rsidRPr="00114CDB" w:rsidTr="00114CDB">
        <w:trPr>
          <w:trHeight w:val="124"/>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進行上游地區封溪護魚的政策研究與追蹤調查</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中華民國溪流環境協會</w:t>
            </w:r>
          </w:p>
        </w:tc>
      </w:tr>
      <w:tr w:rsidR="00114CDB" w:rsidRPr="00114CDB" w:rsidTr="00114CDB">
        <w:trPr>
          <w:trHeight w:val="124"/>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運用體驗式學習的方法，進而擴展關懷、參與社區的公共議題。</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kern w:val="0"/>
                <w:sz w:val="22"/>
                <w:szCs w:val="22"/>
                <w:shd w:val="clear" w:color="auto" w:fill="FFFFFF"/>
              </w:rPr>
            </w:pPr>
            <w:r w:rsidRPr="00114CDB">
              <w:rPr>
                <w:rFonts w:ascii="標楷體" w:eastAsia="標楷體" w:hAnsi="標楷體"/>
                <w:kern w:val="0"/>
                <w:sz w:val="22"/>
                <w:szCs w:val="22"/>
                <w:shd w:val="clear" w:color="auto" w:fill="FFFFFF"/>
              </w:rPr>
              <w:t>台北市北投社區大學</w:t>
            </w:r>
          </w:p>
        </w:tc>
      </w:tr>
      <w:tr w:rsidR="00114CDB" w:rsidRPr="00114CDB" w:rsidTr="00114CDB">
        <w:trPr>
          <w:trHeight w:val="124"/>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bCs/>
                <w:sz w:val="22"/>
                <w:szCs w:val="22"/>
              </w:rPr>
              <w:t>整合社區資源、發揚地方特色，提昇在地文化</w:t>
            </w:r>
            <w:r w:rsidRPr="00114CDB">
              <w:rPr>
                <w:rFonts w:ascii="標楷體" w:eastAsia="標楷體" w:hAnsi="標楷體"/>
                <w:sz w:val="22"/>
                <w:szCs w:val="22"/>
              </w:rPr>
              <w:t>。</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bCs/>
                <w:kern w:val="0"/>
                <w:sz w:val="22"/>
                <w:szCs w:val="22"/>
              </w:rPr>
              <w:t>新北市三鶯社區大學</w:t>
            </w:r>
          </w:p>
        </w:tc>
      </w:tr>
      <w:tr w:rsidR="00114CDB" w:rsidRPr="00114CDB" w:rsidTr="00114CDB">
        <w:trPr>
          <w:trHeight w:val="124"/>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拉庫拉庫溪自然文化、人文歷史。</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灣土地倫理發展協會</w:t>
            </w:r>
          </w:p>
        </w:tc>
      </w:tr>
      <w:tr w:rsidR="00114CDB" w:rsidRPr="00114CDB" w:rsidTr="00114CDB">
        <w:trPr>
          <w:trHeight w:val="118"/>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shd w:val="clear" w:color="auto" w:fill="FFFFFF"/>
              </w:rPr>
              <w:t>亞太地區水利與水利、水資源、環境工程相關領域之教育訓練工作</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國際水利環境研究院</w:t>
            </w:r>
          </w:p>
        </w:tc>
      </w:tr>
      <w:tr w:rsidR="00114CDB" w:rsidRPr="00114CDB" w:rsidTr="00114CDB">
        <w:trPr>
          <w:trHeight w:val="121"/>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白海豚、河川開發、海岸開發</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台灣媽祖魚保育聯盟</w:t>
            </w:r>
          </w:p>
        </w:tc>
      </w:tr>
      <w:tr w:rsidR="00114CDB" w:rsidRPr="00114CDB" w:rsidTr="00114CDB">
        <w:trPr>
          <w:trHeight w:val="17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景美溪河川教育、關注河川公共議題</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臺北市文山社區大學</w:t>
            </w:r>
          </w:p>
        </w:tc>
      </w:tr>
      <w:tr w:rsidR="00114CDB" w:rsidRPr="00114CDB" w:rsidTr="00114CDB">
        <w:trPr>
          <w:trHeight w:val="17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親子河川教育活動(如鴨鴨放流)</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台北動物園保育基金會</w:t>
            </w:r>
          </w:p>
        </w:tc>
      </w:tr>
      <w:tr w:rsidR="00114CDB" w:rsidRPr="00114CDB" w:rsidTr="00114CDB">
        <w:trPr>
          <w:trHeight w:val="17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新店溪畔人工濕地生態復育，推廣環境教育活動。</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永和社區大學生態教育園區</w:t>
            </w:r>
          </w:p>
        </w:tc>
      </w:tr>
      <w:tr w:rsidR="00114CDB" w:rsidRPr="00114CDB" w:rsidTr="00114CDB">
        <w:trPr>
          <w:trHeight w:val="17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新店溪流域環境觀察、文史調查、影像紀錄</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新北市文史學會</w:t>
            </w:r>
          </w:p>
        </w:tc>
      </w:tr>
      <w:tr w:rsidR="00114CDB" w:rsidRPr="00114CDB" w:rsidTr="00114CDB">
        <w:trPr>
          <w:trHeight w:val="17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推廣社區教育文化活動，擴大社區服務、終身學習。</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kern w:val="0"/>
                <w:sz w:val="22"/>
                <w:szCs w:val="22"/>
                <w:shd w:val="clear" w:color="auto" w:fill="FFFFFF"/>
              </w:rPr>
              <w:t>新北市新店崇光社區大學</w:t>
            </w:r>
          </w:p>
        </w:tc>
      </w:tr>
      <w:tr w:rsidR="00114CDB" w:rsidRPr="00114CDB" w:rsidTr="00114CDB">
        <w:trPr>
          <w:trHeight w:val="176"/>
        </w:trPr>
        <w:tc>
          <w:tcPr>
            <w:tcW w:w="4503"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環境教育、提倡環境永續</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kern w:val="0"/>
                <w:sz w:val="22"/>
                <w:szCs w:val="22"/>
                <w:shd w:val="clear" w:color="auto" w:fill="FFFFFF"/>
              </w:rPr>
            </w:pPr>
            <w:r w:rsidRPr="00114CDB">
              <w:rPr>
                <w:rFonts w:ascii="標楷體" w:eastAsia="標楷體" w:hAnsi="標楷體"/>
                <w:kern w:val="0"/>
                <w:sz w:val="22"/>
                <w:szCs w:val="22"/>
                <w:shd w:val="clear" w:color="auto" w:fill="FFFFFF"/>
              </w:rPr>
              <w:t>主婦聯盟環境保護基金會</w:t>
            </w:r>
          </w:p>
        </w:tc>
      </w:tr>
      <w:tr w:rsidR="00114CDB" w:rsidRPr="00114CDB" w:rsidTr="00114CDB">
        <w:trPr>
          <w:trHeight w:val="56"/>
        </w:trPr>
        <w:tc>
          <w:tcPr>
            <w:tcW w:w="4503" w:type="dxa"/>
            <w:vMerge w:val="restart"/>
            <w:tcBorders>
              <w:top w:val="single" w:sz="4" w:space="0" w:color="auto"/>
              <w:left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關注河川公共議題、定期聚會討論、河川巡守</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基隆河流域守護聯盟</w:t>
            </w:r>
          </w:p>
        </w:tc>
      </w:tr>
      <w:tr w:rsidR="00114CDB" w:rsidRPr="00114CDB" w:rsidTr="00114CDB">
        <w:trPr>
          <w:trHeight w:val="115"/>
        </w:trPr>
        <w:tc>
          <w:tcPr>
            <w:tcW w:w="4503" w:type="dxa"/>
            <w:vMerge/>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新店溪流域守護聯盟</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十八挖圳、北投磺溪的生態保育、水土保持</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泉源社區發展協會</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推動生態社區、環境保護</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奇岩社區發展協會</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推動草山水道古蹟再利用</w:t>
            </w:r>
            <w:r w:rsidRPr="00114CDB">
              <w:rPr>
                <w:rFonts w:eastAsia="標楷體"/>
                <w:color w:val="auto"/>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Fonts w:eastAsia="標楷體"/>
                <w:color w:val="auto"/>
                <w:sz w:val="22"/>
                <w:szCs w:val="22"/>
              </w:rPr>
            </w:pPr>
            <w:r w:rsidRPr="00114CDB">
              <w:rPr>
                <w:rFonts w:eastAsia="標楷體" w:hint="eastAsia"/>
                <w:color w:val="auto"/>
                <w:sz w:val="22"/>
                <w:szCs w:val="22"/>
              </w:rPr>
              <w:t>草山生態文史聯盟</w:t>
            </w:r>
            <w:r w:rsidRPr="00114CDB">
              <w:rPr>
                <w:rFonts w:eastAsia="標楷體"/>
                <w:color w:val="auto"/>
                <w:sz w:val="22"/>
                <w:szCs w:val="22"/>
              </w:rPr>
              <w:t xml:space="preserve"> </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經營外雙溪溼地</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台北市士林</w:t>
            </w:r>
            <w:r w:rsidRPr="00114CDB">
              <w:rPr>
                <w:rFonts w:ascii="標楷體" w:eastAsia="標楷體" w:hAnsi="標楷體"/>
                <w:kern w:val="0"/>
                <w:sz w:val="22"/>
                <w:szCs w:val="22"/>
                <w:shd w:val="clear" w:color="auto" w:fill="FFFFFF"/>
              </w:rPr>
              <w:t>社區大學</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結合社區資源及提升社區居民人文素養</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台北市內湖</w:t>
            </w:r>
            <w:r w:rsidRPr="00114CDB">
              <w:rPr>
                <w:rFonts w:ascii="標楷體" w:eastAsia="標楷體" w:hAnsi="標楷體"/>
                <w:kern w:val="0"/>
                <w:sz w:val="22"/>
                <w:szCs w:val="22"/>
                <w:shd w:val="clear" w:color="auto" w:fill="FFFFFF"/>
              </w:rPr>
              <w:t>社區大學</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淡水河、推動社區低碳生活</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新北市淡水社區大學</w:t>
            </w:r>
          </w:p>
        </w:tc>
      </w:tr>
      <w:tr w:rsidR="00114CDB" w:rsidRPr="00114CDB" w:rsidTr="00114CDB">
        <w:trPr>
          <w:trHeight w:val="115"/>
        </w:trPr>
        <w:tc>
          <w:tcPr>
            <w:tcW w:w="4503" w:type="dxa"/>
            <w:vMerge w:val="restart"/>
            <w:tcBorders>
              <w:left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lastRenderedPageBreak/>
              <w:t>溼地（華江雁鴨公園、關渡溼地、五股溼地等）生態調查與水質監測、生態觀察</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萬華社區大學綠野仙蹤社</w:t>
            </w:r>
          </w:p>
        </w:tc>
      </w:tr>
      <w:tr w:rsidR="00114CDB" w:rsidRPr="00114CDB" w:rsidTr="00114CDB">
        <w:trPr>
          <w:trHeight w:val="115"/>
        </w:trPr>
        <w:tc>
          <w:tcPr>
            <w:tcW w:w="4503" w:type="dxa"/>
            <w:vMerge/>
            <w:tcBorders>
              <w:left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hint="eastAsia"/>
                <w:sz w:val="22"/>
                <w:szCs w:val="22"/>
              </w:rPr>
              <w:t>臺</w:t>
            </w:r>
            <w:r w:rsidRPr="00114CDB">
              <w:rPr>
                <w:rFonts w:ascii="標楷體" w:eastAsia="標楷體" w:hAnsi="標楷體"/>
                <w:sz w:val="22"/>
                <w:szCs w:val="22"/>
              </w:rPr>
              <w:t>北市野鳥學會</w:t>
            </w:r>
          </w:p>
        </w:tc>
      </w:tr>
      <w:tr w:rsidR="00114CDB" w:rsidRPr="00114CDB" w:rsidTr="00114CDB">
        <w:trPr>
          <w:trHeight w:val="115"/>
        </w:trPr>
        <w:tc>
          <w:tcPr>
            <w:tcW w:w="4503" w:type="dxa"/>
            <w:vMerge/>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荒野保護協會</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生態旅遊、環境教育推廣</w:t>
            </w:r>
            <w:r w:rsidRPr="00114CDB">
              <w:rPr>
                <w:rFonts w:eastAsia="標楷體"/>
                <w:color w:val="auto"/>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Fonts w:eastAsia="標楷體"/>
                <w:color w:val="auto"/>
                <w:sz w:val="22"/>
                <w:szCs w:val="22"/>
              </w:rPr>
            </w:pPr>
            <w:r w:rsidRPr="00114CDB">
              <w:rPr>
                <w:rFonts w:eastAsia="標楷體" w:hint="eastAsia"/>
                <w:color w:val="auto"/>
                <w:sz w:val="22"/>
                <w:szCs w:val="22"/>
              </w:rPr>
              <w:t>中華民國永續生態旅遊協會</w:t>
            </w:r>
            <w:r w:rsidRPr="00114CDB">
              <w:rPr>
                <w:rFonts w:eastAsia="標楷體"/>
                <w:color w:val="auto"/>
                <w:sz w:val="22"/>
                <w:szCs w:val="22"/>
              </w:rPr>
              <w:t xml:space="preserve"> </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pStyle w:val="Default"/>
              <w:jc w:val="both"/>
              <w:rPr>
                <w:rFonts w:eastAsia="標楷體"/>
                <w:color w:val="auto"/>
                <w:sz w:val="22"/>
                <w:szCs w:val="22"/>
              </w:rPr>
            </w:pPr>
            <w:r w:rsidRPr="00114CDB">
              <w:rPr>
                <w:rFonts w:eastAsia="標楷體" w:hint="eastAsia"/>
                <w:color w:val="auto"/>
                <w:sz w:val="22"/>
                <w:szCs w:val="22"/>
              </w:rPr>
              <w:t>臺灣多元文史與生態保育</w:t>
            </w:r>
            <w:r w:rsidRPr="00114CDB">
              <w:rPr>
                <w:rFonts w:eastAsia="標楷體"/>
                <w:color w:val="auto"/>
                <w:sz w:val="22"/>
                <w:szCs w:val="22"/>
              </w:rPr>
              <w:t xml:space="preserve"> </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pStyle w:val="Default"/>
              <w:rPr>
                <w:rFonts w:eastAsia="標楷體"/>
                <w:color w:val="auto"/>
                <w:sz w:val="22"/>
                <w:szCs w:val="22"/>
              </w:rPr>
            </w:pPr>
            <w:r w:rsidRPr="00114CDB">
              <w:rPr>
                <w:rFonts w:eastAsia="標楷體" w:hint="eastAsia"/>
                <w:color w:val="auto"/>
                <w:sz w:val="22"/>
                <w:szCs w:val="22"/>
              </w:rPr>
              <w:t>新北市河川生態保育協會</w:t>
            </w:r>
            <w:r w:rsidRPr="00114CDB">
              <w:rPr>
                <w:rFonts w:eastAsia="標楷體"/>
                <w:color w:val="auto"/>
                <w:sz w:val="22"/>
                <w:szCs w:val="22"/>
              </w:rPr>
              <w:t xml:space="preserve"> </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sz w:val="22"/>
                <w:szCs w:val="22"/>
              </w:rPr>
              <w:t>提供環境議題資訊平台</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台灣環境資訊協會</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Style w:val="cont"/>
                <w:rFonts w:ascii="標楷體" w:eastAsia="標楷體" w:hAnsi="標楷體"/>
                <w:sz w:val="22"/>
                <w:szCs w:val="22"/>
              </w:rPr>
            </w:pPr>
            <w:r w:rsidRPr="00114CDB">
              <w:rPr>
                <w:rFonts w:ascii="標楷體" w:eastAsia="標楷體" w:hAnsi="標楷體"/>
                <w:sz w:val="22"/>
                <w:szCs w:val="22"/>
              </w:rPr>
              <w:t>都市開發、都市更新、歷史保存</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專業者都市改革組織</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Fonts w:ascii="標楷體" w:eastAsia="標楷體" w:hAnsi="標楷體"/>
                <w:kern w:val="0"/>
                <w:sz w:val="22"/>
                <w:szCs w:val="22"/>
              </w:rPr>
              <w:t>環境教育的落實、擴大社會對永續環境議題的關注和參與</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sz w:val="22"/>
                <w:szCs w:val="22"/>
              </w:rPr>
            </w:pPr>
            <w:r w:rsidRPr="00114CDB">
              <w:rPr>
                <w:rFonts w:ascii="標楷體" w:eastAsia="標楷體" w:hAnsi="標楷體"/>
                <w:sz w:val="22"/>
                <w:szCs w:val="22"/>
              </w:rPr>
              <w:t>人禾環境倫理發展基金會</w:t>
            </w:r>
          </w:p>
        </w:tc>
      </w:tr>
      <w:tr w:rsidR="00114CDB" w:rsidRPr="00114CDB" w:rsidTr="00114CDB">
        <w:trPr>
          <w:trHeight w:val="115"/>
        </w:trPr>
        <w:tc>
          <w:tcPr>
            <w:tcW w:w="4503"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jc w:val="both"/>
              <w:rPr>
                <w:rFonts w:ascii="標楷體" w:eastAsia="標楷體" w:hAnsi="標楷體"/>
                <w:sz w:val="22"/>
                <w:szCs w:val="22"/>
              </w:rPr>
            </w:pPr>
            <w:r w:rsidRPr="00114CDB">
              <w:rPr>
                <w:rStyle w:val="apple-style-span"/>
                <w:rFonts w:ascii="標楷體" w:eastAsia="標楷體" w:hAnsi="標楷體"/>
                <w:sz w:val="22"/>
                <w:szCs w:val="22"/>
              </w:rPr>
              <w:t>建立社區人文關懷與美好人文環境。</w:t>
            </w:r>
          </w:p>
        </w:tc>
        <w:tc>
          <w:tcPr>
            <w:tcW w:w="3827" w:type="dxa"/>
            <w:tcBorders>
              <w:top w:val="single" w:sz="4" w:space="0" w:color="auto"/>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spacing w:line="280" w:lineRule="exact"/>
              <w:rPr>
                <w:rFonts w:ascii="標楷體" w:eastAsia="標楷體" w:hAnsi="標楷體"/>
                <w:bCs/>
                <w:kern w:val="0"/>
                <w:sz w:val="22"/>
                <w:szCs w:val="22"/>
              </w:rPr>
            </w:pPr>
            <w:r w:rsidRPr="00114CDB">
              <w:rPr>
                <w:rFonts w:ascii="標楷體" w:eastAsia="標楷體" w:hAnsi="標楷體"/>
                <w:bCs/>
                <w:kern w:val="0"/>
                <w:sz w:val="22"/>
                <w:szCs w:val="22"/>
              </w:rPr>
              <w:t>鸚哥石夢想文化協會</w:t>
            </w:r>
          </w:p>
        </w:tc>
      </w:tr>
    </w:tbl>
    <w:p w:rsidR="00114CDB" w:rsidRPr="00114CDB" w:rsidRDefault="00114CDB" w:rsidP="00114CDB">
      <w:pPr>
        <w:widowControl/>
        <w:rPr>
          <w:rFonts w:ascii="標楷體" w:eastAsia="標楷體" w:hAnsi="標楷體"/>
          <w:b/>
          <w:sz w:val="32"/>
          <w:szCs w:val="32"/>
        </w:rPr>
      </w:pPr>
      <w:r w:rsidRPr="00114CDB">
        <w:rPr>
          <w:rFonts w:ascii="標楷體" w:eastAsia="標楷體" w:hAnsi="標楷體"/>
          <w:b/>
          <w:sz w:val="32"/>
          <w:szCs w:val="32"/>
        </w:rPr>
        <w:br w:type="page"/>
      </w:r>
    </w:p>
    <w:tbl>
      <w:tblPr>
        <w:tblpPr w:leftFromText="180" w:rightFromText="180" w:vertAnchor="text" w:horzAnchor="margin" w:tblpXSpec="center" w:tblpY="849"/>
        <w:tblW w:w="1031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518"/>
        <w:gridCol w:w="2126"/>
        <w:gridCol w:w="2835"/>
        <w:gridCol w:w="2835"/>
      </w:tblGrid>
      <w:tr w:rsidR="00114CDB" w:rsidRPr="00114CDB" w:rsidTr="00114CDB">
        <w:trPr>
          <w:trHeight w:val="380"/>
        </w:trPr>
        <w:tc>
          <w:tcPr>
            <w:tcW w:w="2518" w:type="dxa"/>
            <w:tcBorders>
              <w:bottom w:val="single" w:sz="4" w:space="0" w:color="auto"/>
              <w:right w:val="single" w:sz="4" w:space="0" w:color="auto"/>
            </w:tcBorders>
          </w:tcPr>
          <w:p w:rsidR="00114CDB" w:rsidRPr="00114CDB" w:rsidRDefault="00114CDB" w:rsidP="00114CDB">
            <w:pPr>
              <w:adjustRightInd w:val="0"/>
              <w:snapToGrid w:val="0"/>
              <w:spacing w:line="440" w:lineRule="exact"/>
              <w:jc w:val="center"/>
              <w:rPr>
                <w:rFonts w:ascii="標楷體" w:eastAsia="標楷體" w:hAnsi="標楷體"/>
                <w:sz w:val="28"/>
                <w:szCs w:val="28"/>
              </w:rPr>
            </w:pPr>
            <w:r w:rsidRPr="00114CDB">
              <w:rPr>
                <w:rFonts w:ascii="標楷體" w:eastAsia="標楷體" w:hAnsi="標楷體" w:hint="eastAsia"/>
                <w:sz w:val="28"/>
                <w:szCs w:val="28"/>
              </w:rPr>
              <w:lastRenderedPageBreak/>
              <w:t>項目</w:t>
            </w:r>
          </w:p>
        </w:tc>
        <w:tc>
          <w:tcPr>
            <w:tcW w:w="2126" w:type="dxa"/>
            <w:tcBorders>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jc w:val="center"/>
              <w:rPr>
                <w:rFonts w:ascii="標楷體" w:eastAsia="標楷體" w:hAnsi="標楷體"/>
                <w:sz w:val="28"/>
                <w:szCs w:val="28"/>
              </w:rPr>
            </w:pPr>
            <w:r w:rsidRPr="00114CDB">
              <w:rPr>
                <w:rFonts w:ascii="標楷體" w:eastAsia="標楷體" w:hAnsi="標楷體" w:hint="eastAsia"/>
                <w:sz w:val="28"/>
                <w:szCs w:val="28"/>
              </w:rPr>
              <w:t>姓名(或職稱)</w:t>
            </w:r>
          </w:p>
        </w:tc>
        <w:tc>
          <w:tcPr>
            <w:tcW w:w="2835" w:type="dxa"/>
            <w:tcBorders>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jc w:val="center"/>
              <w:rPr>
                <w:rFonts w:ascii="標楷體" w:eastAsia="標楷體" w:hAnsi="標楷體"/>
                <w:sz w:val="28"/>
                <w:szCs w:val="28"/>
              </w:rPr>
            </w:pPr>
            <w:r w:rsidRPr="00114CDB">
              <w:rPr>
                <w:rFonts w:ascii="標楷體" w:eastAsia="標楷體" w:hAnsi="標楷體" w:hint="eastAsia"/>
                <w:sz w:val="28"/>
                <w:szCs w:val="28"/>
              </w:rPr>
              <w:t>所屬單位(機關)名稱</w:t>
            </w:r>
          </w:p>
        </w:tc>
        <w:tc>
          <w:tcPr>
            <w:tcW w:w="2835" w:type="dxa"/>
            <w:tcBorders>
              <w:left w:val="single" w:sz="4" w:space="0" w:color="auto"/>
              <w:bottom w:val="single" w:sz="4" w:space="0" w:color="auto"/>
            </w:tcBorders>
          </w:tcPr>
          <w:p w:rsidR="00114CDB" w:rsidRPr="00114CDB" w:rsidRDefault="00114CDB" w:rsidP="00114CDB">
            <w:pPr>
              <w:adjustRightInd w:val="0"/>
              <w:snapToGrid w:val="0"/>
              <w:spacing w:line="440" w:lineRule="exact"/>
              <w:jc w:val="center"/>
              <w:rPr>
                <w:rFonts w:ascii="標楷體" w:eastAsia="標楷體" w:hAnsi="標楷體"/>
                <w:sz w:val="28"/>
                <w:szCs w:val="28"/>
              </w:rPr>
            </w:pPr>
            <w:r w:rsidRPr="00114CDB">
              <w:rPr>
                <w:rFonts w:ascii="標楷體" w:eastAsia="標楷體" w:hAnsi="標楷體" w:hint="eastAsia"/>
                <w:sz w:val="28"/>
                <w:szCs w:val="28"/>
              </w:rPr>
              <w:t>單位(機關)聯絡電話</w:t>
            </w:r>
          </w:p>
        </w:tc>
      </w:tr>
      <w:tr w:rsidR="00114CDB" w:rsidRPr="00114CDB" w:rsidTr="00114CDB">
        <w:trPr>
          <w:trHeight w:val="140"/>
        </w:trPr>
        <w:tc>
          <w:tcPr>
            <w:tcW w:w="2518" w:type="dxa"/>
            <w:vMerge w:val="restart"/>
            <w:tcBorders>
              <w:top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諮詢小組</w:t>
            </w:r>
          </w:p>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委員名單</w:t>
            </w:r>
          </w:p>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(範例)</w:t>
            </w:r>
          </w:p>
        </w:tc>
        <w:tc>
          <w:tcPr>
            <w:tcW w:w="2126"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張○○(會長)</w:t>
            </w:r>
          </w:p>
        </w:tc>
        <w:tc>
          <w:tcPr>
            <w:tcW w:w="2835"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荒野保護協會</w:t>
            </w:r>
          </w:p>
        </w:tc>
        <w:tc>
          <w:tcPr>
            <w:tcW w:w="2835" w:type="dxa"/>
            <w:tcBorders>
              <w:top w:val="single" w:sz="4" w:space="0" w:color="auto"/>
              <w:left w:val="single" w:sz="4" w:space="0" w:color="auto"/>
              <w:bottom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20"/>
        </w:trPr>
        <w:tc>
          <w:tcPr>
            <w:tcW w:w="2518" w:type="dxa"/>
            <w:vMerge/>
            <w:tcBorders>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王○○(會長)</w:t>
            </w:r>
          </w:p>
        </w:tc>
        <w:tc>
          <w:tcPr>
            <w:tcW w:w="2835"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台灣生態學會</w:t>
            </w:r>
          </w:p>
        </w:tc>
        <w:tc>
          <w:tcPr>
            <w:tcW w:w="2835" w:type="dxa"/>
            <w:tcBorders>
              <w:top w:val="single" w:sz="4" w:space="0" w:color="auto"/>
              <w:left w:val="single" w:sz="4" w:space="0" w:color="auto"/>
              <w:bottom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50"/>
        </w:trPr>
        <w:tc>
          <w:tcPr>
            <w:tcW w:w="2518" w:type="dxa"/>
            <w:vMerge/>
            <w:tcBorders>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李○○</w:t>
            </w:r>
            <w:r w:rsidRPr="00114CDB">
              <w:rPr>
                <w:rFonts w:ascii="標楷體" w:eastAsia="標楷體" w:hAnsi="標楷體"/>
                <w:sz w:val="28"/>
                <w:szCs w:val="28"/>
              </w:rPr>
              <w:t>(</w:t>
            </w:r>
            <w:r w:rsidRPr="00114CDB">
              <w:rPr>
                <w:rFonts w:ascii="標楷體" w:eastAsia="標楷體" w:hAnsi="標楷體" w:hint="eastAsia"/>
                <w:sz w:val="28"/>
                <w:szCs w:val="28"/>
              </w:rPr>
              <w:t>教授</w:t>
            </w:r>
            <w:r w:rsidRPr="00114CDB">
              <w:rPr>
                <w:rFonts w:ascii="標楷體" w:eastAsia="標楷體" w:hAnsi="標楷體"/>
                <w:sz w:val="28"/>
                <w:szCs w:val="28"/>
              </w:rPr>
              <w:t>)</w:t>
            </w:r>
          </w:p>
        </w:tc>
        <w:tc>
          <w:tcPr>
            <w:tcW w:w="2835"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逢甲大學水利系</w:t>
            </w:r>
          </w:p>
        </w:tc>
        <w:tc>
          <w:tcPr>
            <w:tcW w:w="2835" w:type="dxa"/>
            <w:tcBorders>
              <w:top w:val="single" w:sz="4" w:space="0" w:color="auto"/>
              <w:left w:val="single" w:sz="4" w:space="0" w:color="auto"/>
              <w:bottom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30"/>
        </w:trPr>
        <w:tc>
          <w:tcPr>
            <w:tcW w:w="2518" w:type="dxa"/>
            <w:vMerge/>
            <w:tcBorders>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40"/>
        </w:trPr>
        <w:tc>
          <w:tcPr>
            <w:tcW w:w="2518" w:type="dxa"/>
            <w:vMerge/>
            <w:tcBorders>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60"/>
        </w:trPr>
        <w:tc>
          <w:tcPr>
            <w:tcW w:w="2518" w:type="dxa"/>
            <w:vMerge/>
            <w:tcBorders>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bottom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10"/>
        </w:trPr>
        <w:tc>
          <w:tcPr>
            <w:tcW w:w="2518" w:type="dxa"/>
            <w:vMerge w:val="restart"/>
            <w:tcBorders>
              <w:top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機關單一溝通窗口</w:t>
            </w:r>
          </w:p>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16"/>
                <w:szCs w:val="28"/>
              </w:rPr>
              <w:t>(業務主管及主辦各一人)</w:t>
            </w:r>
          </w:p>
        </w:tc>
        <w:tc>
          <w:tcPr>
            <w:tcW w:w="2126"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10"/>
        </w:trPr>
        <w:tc>
          <w:tcPr>
            <w:tcW w:w="2518" w:type="dxa"/>
            <w:vMerge/>
            <w:tcBorders>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126"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392"/>
        </w:trPr>
        <w:tc>
          <w:tcPr>
            <w:tcW w:w="10314" w:type="dxa"/>
            <w:gridSpan w:val="4"/>
            <w:tcBorders>
              <w:top w:val="single" w:sz="4" w:space="0" w:color="auto"/>
            </w:tcBorders>
          </w:tcPr>
          <w:p w:rsidR="00114CDB" w:rsidRPr="00114CDB" w:rsidRDefault="00114CDB" w:rsidP="00114CDB">
            <w:pPr>
              <w:adjustRightInd w:val="0"/>
              <w:snapToGrid w:val="0"/>
              <w:spacing w:line="440" w:lineRule="exact"/>
              <w:jc w:val="center"/>
              <w:rPr>
                <w:rFonts w:ascii="標楷體" w:eastAsia="標楷體" w:hAnsi="標楷體"/>
                <w:sz w:val="28"/>
                <w:szCs w:val="28"/>
              </w:rPr>
            </w:pPr>
            <w:r w:rsidRPr="00114CDB">
              <w:rPr>
                <w:rFonts w:ascii="標楷體" w:eastAsia="標楷體" w:hAnsi="標楷體" w:hint="eastAsia"/>
                <w:sz w:val="28"/>
                <w:szCs w:val="28"/>
              </w:rPr>
              <w:t>機關個案</w:t>
            </w:r>
            <w:r w:rsidRPr="00114CDB" w:rsidDel="00993680">
              <w:rPr>
                <w:rFonts w:ascii="標楷體" w:eastAsia="標楷體" w:hAnsi="標楷體" w:hint="eastAsia"/>
                <w:sz w:val="28"/>
                <w:szCs w:val="28"/>
              </w:rPr>
              <w:t xml:space="preserve"> </w:t>
            </w:r>
            <w:r w:rsidRPr="00114CDB">
              <w:rPr>
                <w:rFonts w:ascii="標楷體" w:eastAsia="標楷體" w:hAnsi="標楷體" w:hint="eastAsia"/>
                <w:sz w:val="28"/>
                <w:szCs w:val="28"/>
              </w:rPr>
              <w:t>(規劃)溝通窗口</w:t>
            </w:r>
          </w:p>
        </w:tc>
      </w:tr>
      <w:tr w:rsidR="00114CDB" w:rsidRPr="00114CDB" w:rsidTr="00114CDB">
        <w:trPr>
          <w:trHeight w:val="410"/>
        </w:trPr>
        <w:tc>
          <w:tcPr>
            <w:tcW w:w="2518" w:type="dxa"/>
            <w:tcBorders>
              <w:top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個案1</w:t>
            </w:r>
          </w:p>
        </w:tc>
        <w:tc>
          <w:tcPr>
            <w:tcW w:w="2126"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10"/>
        </w:trPr>
        <w:tc>
          <w:tcPr>
            <w:tcW w:w="2518" w:type="dxa"/>
            <w:tcBorders>
              <w:top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個案2</w:t>
            </w:r>
            <w:r w:rsidRPr="00114CDB" w:rsidDel="00993680">
              <w:rPr>
                <w:rFonts w:ascii="標楷體" w:eastAsia="標楷體" w:hAnsi="標楷體" w:hint="eastAsia"/>
                <w:sz w:val="28"/>
                <w:szCs w:val="28"/>
              </w:rPr>
              <w:t xml:space="preserve"> </w:t>
            </w:r>
          </w:p>
        </w:tc>
        <w:tc>
          <w:tcPr>
            <w:tcW w:w="2126"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10"/>
        </w:trPr>
        <w:tc>
          <w:tcPr>
            <w:tcW w:w="2518" w:type="dxa"/>
            <w:tcBorders>
              <w:top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個案3</w:t>
            </w:r>
            <w:r w:rsidRPr="00114CDB" w:rsidDel="00993680">
              <w:rPr>
                <w:rFonts w:ascii="標楷體" w:eastAsia="標楷體" w:hAnsi="標楷體" w:hint="eastAsia"/>
                <w:sz w:val="28"/>
                <w:szCs w:val="28"/>
              </w:rPr>
              <w:t xml:space="preserve"> </w:t>
            </w:r>
          </w:p>
        </w:tc>
        <w:tc>
          <w:tcPr>
            <w:tcW w:w="2126"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392"/>
        </w:trPr>
        <w:tc>
          <w:tcPr>
            <w:tcW w:w="10314" w:type="dxa"/>
            <w:gridSpan w:val="4"/>
            <w:tcBorders>
              <w:top w:val="single" w:sz="4" w:space="0" w:color="auto"/>
            </w:tcBorders>
          </w:tcPr>
          <w:p w:rsidR="00114CDB" w:rsidRPr="00114CDB" w:rsidRDefault="00114CDB" w:rsidP="00114CDB">
            <w:pPr>
              <w:adjustRightInd w:val="0"/>
              <w:snapToGrid w:val="0"/>
              <w:spacing w:line="440" w:lineRule="exact"/>
              <w:jc w:val="center"/>
              <w:rPr>
                <w:rFonts w:ascii="標楷體" w:eastAsia="標楷體" w:hAnsi="標楷體"/>
                <w:sz w:val="28"/>
                <w:szCs w:val="28"/>
              </w:rPr>
            </w:pPr>
            <w:r w:rsidRPr="00114CDB">
              <w:rPr>
                <w:rFonts w:ascii="標楷體" w:eastAsia="標楷體" w:hAnsi="標楷體" w:hint="eastAsia"/>
                <w:sz w:val="28"/>
                <w:szCs w:val="28"/>
              </w:rPr>
              <w:t>機關個案</w:t>
            </w:r>
            <w:r w:rsidRPr="00114CDB" w:rsidDel="00993680">
              <w:rPr>
                <w:rFonts w:ascii="標楷體" w:eastAsia="標楷體" w:hAnsi="標楷體" w:hint="eastAsia"/>
                <w:sz w:val="28"/>
                <w:szCs w:val="28"/>
              </w:rPr>
              <w:t xml:space="preserve"> </w:t>
            </w:r>
            <w:r w:rsidRPr="00114CDB">
              <w:rPr>
                <w:rFonts w:ascii="標楷體" w:eastAsia="標楷體" w:hAnsi="標楷體" w:hint="eastAsia"/>
                <w:sz w:val="28"/>
                <w:szCs w:val="28"/>
              </w:rPr>
              <w:t>(治理工程)溝通窗口</w:t>
            </w:r>
          </w:p>
        </w:tc>
      </w:tr>
      <w:tr w:rsidR="00114CDB" w:rsidRPr="00114CDB" w:rsidTr="00114CDB">
        <w:trPr>
          <w:trHeight w:val="410"/>
        </w:trPr>
        <w:tc>
          <w:tcPr>
            <w:tcW w:w="2518" w:type="dxa"/>
            <w:tcBorders>
              <w:top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個案1</w:t>
            </w:r>
          </w:p>
        </w:tc>
        <w:tc>
          <w:tcPr>
            <w:tcW w:w="2126"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10"/>
        </w:trPr>
        <w:tc>
          <w:tcPr>
            <w:tcW w:w="2518" w:type="dxa"/>
            <w:tcBorders>
              <w:top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個案2</w:t>
            </w:r>
            <w:r w:rsidRPr="00114CDB" w:rsidDel="00993680">
              <w:rPr>
                <w:rFonts w:ascii="標楷體" w:eastAsia="標楷體" w:hAnsi="標楷體" w:hint="eastAsia"/>
                <w:sz w:val="28"/>
                <w:szCs w:val="28"/>
              </w:rPr>
              <w:t xml:space="preserve"> </w:t>
            </w:r>
          </w:p>
        </w:tc>
        <w:tc>
          <w:tcPr>
            <w:tcW w:w="2126"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410"/>
        </w:trPr>
        <w:tc>
          <w:tcPr>
            <w:tcW w:w="2518" w:type="dxa"/>
            <w:tcBorders>
              <w:top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r w:rsidRPr="00114CDB">
              <w:rPr>
                <w:rFonts w:ascii="標楷體" w:eastAsia="標楷體" w:hAnsi="標楷體" w:hint="eastAsia"/>
                <w:sz w:val="28"/>
                <w:szCs w:val="28"/>
              </w:rPr>
              <w:t>個案3</w:t>
            </w:r>
            <w:r w:rsidRPr="00114CDB" w:rsidDel="00993680">
              <w:rPr>
                <w:rFonts w:ascii="標楷體" w:eastAsia="標楷體" w:hAnsi="標楷體" w:hint="eastAsia"/>
                <w:sz w:val="28"/>
                <w:szCs w:val="28"/>
              </w:rPr>
              <w:t xml:space="preserve"> </w:t>
            </w:r>
          </w:p>
        </w:tc>
        <w:tc>
          <w:tcPr>
            <w:tcW w:w="2126"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righ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c>
          <w:tcPr>
            <w:tcW w:w="2835" w:type="dxa"/>
            <w:tcBorders>
              <w:top w:val="single" w:sz="4" w:space="0" w:color="auto"/>
              <w:left w:val="single" w:sz="4" w:space="0" w:color="auto"/>
            </w:tcBorders>
          </w:tcPr>
          <w:p w:rsidR="00114CDB" w:rsidRPr="00114CDB" w:rsidRDefault="00114CDB" w:rsidP="00114CDB">
            <w:pPr>
              <w:adjustRightInd w:val="0"/>
              <w:snapToGrid w:val="0"/>
              <w:spacing w:line="440" w:lineRule="exact"/>
              <w:rPr>
                <w:rFonts w:ascii="標楷體" w:eastAsia="標楷體" w:hAnsi="標楷體"/>
                <w:sz w:val="28"/>
                <w:szCs w:val="28"/>
              </w:rPr>
            </w:pPr>
          </w:p>
        </w:tc>
      </w:tr>
      <w:tr w:rsidR="00114CDB" w:rsidRPr="00114CDB" w:rsidTr="00114CDB">
        <w:trPr>
          <w:trHeight w:val="684"/>
        </w:trPr>
        <w:tc>
          <w:tcPr>
            <w:tcW w:w="10314" w:type="dxa"/>
            <w:gridSpan w:val="4"/>
          </w:tcPr>
          <w:p w:rsidR="00114CDB" w:rsidRPr="00114CDB" w:rsidRDefault="00114CDB" w:rsidP="00114CDB">
            <w:pPr>
              <w:adjustRightInd w:val="0"/>
              <w:snapToGrid w:val="0"/>
              <w:spacing w:line="440" w:lineRule="exact"/>
              <w:rPr>
                <w:rFonts w:ascii="標楷體" w:eastAsia="標楷體" w:hAnsi="標楷體"/>
                <w:sz w:val="28"/>
                <w:szCs w:val="28"/>
              </w:rPr>
            </w:pPr>
          </w:p>
        </w:tc>
      </w:tr>
    </w:tbl>
    <w:p w:rsidR="00114CDB" w:rsidRPr="00114CDB" w:rsidRDefault="00114CDB" w:rsidP="00114CDB">
      <w:pPr>
        <w:adjustRightInd w:val="0"/>
        <w:snapToGrid w:val="0"/>
        <w:spacing w:line="360" w:lineRule="exact"/>
        <w:jc w:val="center"/>
        <w:rPr>
          <w:rFonts w:ascii="標楷體" w:eastAsia="標楷體" w:hAnsi="標楷體"/>
          <w:b/>
          <w:sz w:val="32"/>
          <w:szCs w:val="32"/>
        </w:rPr>
      </w:pPr>
      <w:r w:rsidRPr="00114CDB">
        <w:rPr>
          <w:rFonts w:ascii="標楷體" w:eastAsia="標楷體" w:hAnsi="標楷體" w:hint="eastAsia"/>
          <w:b/>
          <w:sz w:val="32"/>
          <w:szCs w:val="32"/>
        </w:rPr>
        <w:t>附表二、第○河川局諮詢小組委員及溝通窗口基本資料(範例)</w:t>
      </w:r>
    </w:p>
    <w:p w:rsidR="00114CDB" w:rsidRDefault="00114CDB" w:rsidP="00114CDB">
      <w:pPr>
        <w:rPr>
          <w:rFonts w:ascii="標楷體" w:eastAsia="標楷體" w:hAnsi="標楷體"/>
        </w:rPr>
      </w:pPr>
    </w:p>
    <w:p w:rsidR="00114CDB" w:rsidRPr="00114CDB" w:rsidRDefault="00114CDB" w:rsidP="00114CDB">
      <w:pPr>
        <w:rPr>
          <w:rFonts w:ascii="標楷體" w:eastAsia="標楷體" w:hAnsi="標楷體"/>
        </w:rPr>
      </w:pPr>
      <w:r w:rsidRPr="00114CDB">
        <w:rPr>
          <w:rFonts w:ascii="標楷體" w:eastAsia="標楷體" w:hAnsi="標楷體" w:hint="eastAsia"/>
        </w:rPr>
        <w:t>*本表相關欄位河川局可依業務性質自行調整。</w:t>
      </w:r>
    </w:p>
    <w:p w:rsidR="00114CDB" w:rsidRPr="00114CDB" w:rsidRDefault="00114CDB" w:rsidP="00114CDB">
      <w:pPr>
        <w:rPr>
          <w:rFonts w:ascii="標楷體" w:eastAsia="標楷體" w:hAnsi="標楷體"/>
        </w:rPr>
      </w:pPr>
      <w:r w:rsidRPr="00114CDB">
        <w:rPr>
          <w:rFonts w:ascii="標楷體" w:eastAsia="標楷體" w:hAnsi="標楷體" w:hint="eastAsia"/>
        </w:rPr>
        <w:t>*連絡電話以單位或機關公務電話為原則，如係公告個人手機號碼應先行徵詢本人同意。</w:t>
      </w:r>
    </w:p>
    <w:p w:rsidR="00114CDB" w:rsidRPr="00114CDB" w:rsidRDefault="00114CDB" w:rsidP="00114CDB">
      <w:pPr>
        <w:rPr>
          <w:rFonts w:ascii="標楷體" w:eastAsia="標楷體" w:hAnsi="標楷體"/>
        </w:rPr>
      </w:pPr>
    </w:p>
    <w:p w:rsidR="00114CDB" w:rsidRPr="00114CDB" w:rsidRDefault="00114CDB" w:rsidP="00114CDB">
      <w:pPr>
        <w:widowControl/>
        <w:rPr>
          <w:rFonts w:ascii="標楷體" w:eastAsia="標楷體" w:hAnsi="標楷體"/>
        </w:rPr>
      </w:pPr>
      <w:r w:rsidRPr="00114CDB">
        <w:rPr>
          <w:rFonts w:ascii="標楷體" w:eastAsia="標楷體" w:hAnsi="標楷體"/>
        </w:rPr>
        <w:br w:type="page"/>
      </w:r>
    </w:p>
    <w:p w:rsidR="00114CDB" w:rsidRPr="00114CDB" w:rsidRDefault="00114CDB" w:rsidP="00114CDB">
      <w:pPr>
        <w:adjustRightInd w:val="0"/>
        <w:snapToGrid w:val="0"/>
        <w:spacing w:line="360" w:lineRule="exact"/>
        <w:jc w:val="center"/>
        <w:rPr>
          <w:rFonts w:ascii="標楷體" w:eastAsia="標楷體" w:hAnsi="標楷體"/>
          <w:b/>
          <w:sz w:val="32"/>
          <w:szCs w:val="32"/>
        </w:rPr>
      </w:pPr>
      <w:r w:rsidRPr="00114CDB">
        <w:rPr>
          <w:rFonts w:ascii="標楷體" w:eastAsia="標楷體" w:hAnsi="標楷體" w:hint="eastAsia"/>
          <w:b/>
          <w:sz w:val="32"/>
          <w:szCs w:val="32"/>
        </w:rPr>
        <w:lastRenderedPageBreak/>
        <w:t>附表三、第○河川局諮詢小組會議辦理情形表(範例)</w:t>
      </w:r>
    </w:p>
    <w:p w:rsidR="00114CDB" w:rsidRPr="00114CDB" w:rsidRDefault="00114CDB" w:rsidP="00114CDB">
      <w:pPr>
        <w:adjustRightInd w:val="0"/>
        <w:snapToGrid w:val="0"/>
        <w:spacing w:line="360" w:lineRule="exact"/>
        <w:jc w:val="center"/>
        <w:rPr>
          <w:rFonts w:ascii="標楷體" w:eastAsia="標楷體" w:hAnsi="標楷體"/>
          <w:b/>
          <w:sz w:val="32"/>
          <w:szCs w:val="32"/>
        </w:r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530"/>
        <w:gridCol w:w="1702"/>
        <w:gridCol w:w="1178"/>
        <w:gridCol w:w="384"/>
        <w:gridCol w:w="1427"/>
        <w:gridCol w:w="2435"/>
      </w:tblGrid>
      <w:tr w:rsidR="00114CDB" w:rsidRPr="00114CDB" w:rsidTr="00372C10">
        <w:trPr>
          <w:trHeight w:val="598"/>
        </w:trPr>
        <w:tc>
          <w:tcPr>
            <w:tcW w:w="1672" w:type="dxa"/>
          </w:tcPr>
          <w:p w:rsidR="00114CDB" w:rsidRPr="00114CDB" w:rsidRDefault="00114CDB" w:rsidP="00372C10">
            <w:pPr>
              <w:adjustRightInd w:val="0"/>
              <w:snapToGrid w:val="0"/>
              <w:spacing w:line="440" w:lineRule="exact"/>
              <w:rPr>
                <w:rFonts w:eastAsia="標楷體"/>
                <w:sz w:val="28"/>
                <w:szCs w:val="28"/>
              </w:rPr>
            </w:pPr>
            <w:r w:rsidRPr="00114CDB">
              <w:rPr>
                <w:rFonts w:eastAsia="標楷體" w:hAnsi="標楷體"/>
                <w:sz w:val="28"/>
                <w:szCs w:val="28"/>
              </w:rPr>
              <w:t>會議名稱</w:t>
            </w:r>
          </w:p>
        </w:tc>
        <w:tc>
          <w:tcPr>
            <w:tcW w:w="7826" w:type="dxa"/>
            <w:gridSpan w:val="5"/>
          </w:tcPr>
          <w:p w:rsidR="00114CDB" w:rsidRPr="00114CDB" w:rsidRDefault="00114CDB" w:rsidP="00372C10">
            <w:pPr>
              <w:adjustRightInd w:val="0"/>
              <w:snapToGrid w:val="0"/>
              <w:spacing w:line="440" w:lineRule="exact"/>
              <w:rPr>
                <w:rFonts w:eastAsia="標楷體"/>
                <w:sz w:val="28"/>
                <w:szCs w:val="28"/>
              </w:rPr>
            </w:pPr>
            <w:r w:rsidRPr="00114CDB">
              <w:rPr>
                <w:rFonts w:eastAsia="標楷體" w:hAnsi="標楷體"/>
                <w:sz w:val="28"/>
                <w:szCs w:val="28"/>
              </w:rPr>
              <w:t>第</w:t>
            </w:r>
            <w:r w:rsidRPr="00114CDB">
              <w:rPr>
                <w:rFonts w:eastAsia="標楷體" w:hAnsi="標楷體" w:hint="eastAsia"/>
                <w:sz w:val="28"/>
                <w:szCs w:val="28"/>
              </w:rPr>
              <w:t>○</w:t>
            </w:r>
            <w:r w:rsidRPr="00114CDB">
              <w:rPr>
                <w:rFonts w:eastAsia="標楷體" w:hAnsi="標楷體"/>
                <w:sz w:val="28"/>
                <w:szCs w:val="28"/>
              </w:rPr>
              <w:t>河川局諮詢小組第</w:t>
            </w:r>
            <w:r w:rsidRPr="00114CDB">
              <w:rPr>
                <w:rFonts w:eastAsia="標楷體" w:hAnsi="標楷體" w:hint="eastAsia"/>
                <w:sz w:val="28"/>
                <w:szCs w:val="28"/>
              </w:rPr>
              <w:t>○</w:t>
            </w:r>
            <w:r w:rsidRPr="00114CDB">
              <w:rPr>
                <w:rFonts w:eastAsia="標楷體" w:hAnsi="標楷體"/>
                <w:sz w:val="28"/>
                <w:szCs w:val="28"/>
              </w:rPr>
              <w:t>次會議</w:t>
            </w:r>
          </w:p>
        </w:tc>
      </w:tr>
      <w:tr w:rsidR="00114CDB" w:rsidRPr="00114CDB" w:rsidTr="00372C10">
        <w:trPr>
          <w:trHeight w:val="577"/>
        </w:trPr>
        <w:tc>
          <w:tcPr>
            <w:tcW w:w="1672" w:type="dxa"/>
          </w:tcPr>
          <w:p w:rsidR="00114CDB" w:rsidRPr="00114CDB" w:rsidRDefault="00114CDB" w:rsidP="00372C10">
            <w:pPr>
              <w:adjustRightInd w:val="0"/>
              <w:snapToGrid w:val="0"/>
              <w:spacing w:line="440" w:lineRule="exact"/>
              <w:rPr>
                <w:rFonts w:eastAsia="標楷體"/>
                <w:sz w:val="28"/>
                <w:szCs w:val="28"/>
              </w:rPr>
            </w:pPr>
            <w:r w:rsidRPr="00114CDB">
              <w:rPr>
                <w:rFonts w:eastAsia="標楷體" w:hAnsi="標楷體"/>
                <w:sz w:val="28"/>
                <w:szCs w:val="28"/>
              </w:rPr>
              <w:t>會議日期</w:t>
            </w:r>
          </w:p>
        </w:tc>
        <w:tc>
          <w:tcPr>
            <w:tcW w:w="7826" w:type="dxa"/>
            <w:gridSpan w:val="5"/>
          </w:tcPr>
          <w:p w:rsidR="00114CDB" w:rsidRPr="00114CDB" w:rsidRDefault="00114CDB" w:rsidP="00372C10">
            <w:pPr>
              <w:autoSpaceDE w:val="0"/>
              <w:autoSpaceDN w:val="0"/>
              <w:adjustRightInd w:val="0"/>
              <w:ind w:left="1575" w:hanging="1575"/>
              <w:rPr>
                <w:rFonts w:eastAsia="標楷體"/>
                <w:sz w:val="28"/>
                <w:szCs w:val="28"/>
              </w:rPr>
            </w:pPr>
            <w:r w:rsidRPr="00114CDB">
              <w:rPr>
                <w:rFonts w:eastAsia="標楷體" w:hAnsi="標楷體" w:hint="eastAsia"/>
                <w:sz w:val="28"/>
                <w:szCs w:val="28"/>
              </w:rPr>
              <w:t>○年○月○日</w:t>
            </w:r>
          </w:p>
        </w:tc>
      </w:tr>
      <w:tr w:rsidR="00114CDB" w:rsidRPr="00114CDB" w:rsidTr="00372C10">
        <w:trPr>
          <w:trHeight w:val="532"/>
        </w:trPr>
        <w:tc>
          <w:tcPr>
            <w:tcW w:w="1672" w:type="dxa"/>
          </w:tcPr>
          <w:p w:rsidR="00114CDB" w:rsidRPr="00114CDB" w:rsidRDefault="00114CDB" w:rsidP="00372C10">
            <w:pPr>
              <w:adjustRightInd w:val="0"/>
              <w:snapToGrid w:val="0"/>
              <w:spacing w:line="440" w:lineRule="exact"/>
              <w:rPr>
                <w:rFonts w:eastAsia="標楷體"/>
                <w:sz w:val="28"/>
                <w:szCs w:val="28"/>
              </w:rPr>
            </w:pPr>
            <w:r w:rsidRPr="00114CDB">
              <w:rPr>
                <w:rFonts w:eastAsia="標楷體" w:hAnsi="標楷體"/>
                <w:sz w:val="28"/>
                <w:szCs w:val="28"/>
              </w:rPr>
              <w:t>會議地點</w:t>
            </w:r>
          </w:p>
        </w:tc>
        <w:tc>
          <w:tcPr>
            <w:tcW w:w="7826" w:type="dxa"/>
            <w:gridSpan w:val="5"/>
          </w:tcPr>
          <w:p w:rsidR="00114CDB" w:rsidRPr="00114CDB" w:rsidRDefault="00114CDB" w:rsidP="00372C10">
            <w:pPr>
              <w:adjustRightInd w:val="0"/>
              <w:snapToGrid w:val="0"/>
              <w:spacing w:line="440" w:lineRule="exact"/>
              <w:rPr>
                <w:rFonts w:eastAsia="標楷體"/>
                <w:sz w:val="28"/>
                <w:szCs w:val="28"/>
              </w:rPr>
            </w:pPr>
            <w:r w:rsidRPr="00114CDB">
              <w:rPr>
                <w:rFonts w:eastAsia="標楷體" w:hAnsi="標楷體" w:hint="eastAsia"/>
                <w:sz w:val="28"/>
                <w:szCs w:val="28"/>
              </w:rPr>
              <w:t>第○會議室</w:t>
            </w:r>
          </w:p>
        </w:tc>
      </w:tr>
      <w:tr w:rsidR="00114CDB" w:rsidRPr="00114CDB" w:rsidTr="00372C10">
        <w:trPr>
          <w:trHeight w:val="553"/>
        </w:trPr>
        <w:tc>
          <w:tcPr>
            <w:tcW w:w="1672" w:type="dxa"/>
          </w:tcPr>
          <w:p w:rsidR="00114CDB" w:rsidRPr="00114CDB" w:rsidRDefault="00114CDB" w:rsidP="00372C10">
            <w:pPr>
              <w:adjustRightInd w:val="0"/>
              <w:snapToGrid w:val="0"/>
              <w:spacing w:line="440" w:lineRule="exact"/>
              <w:rPr>
                <w:rFonts w:eastAsia="標楷體"/>
                <w:sz w:val="28"/>
                <w:szCs w:val="28"/>
              </w:rPr>
            </w:pPr>
            <w:r w:rsidRPr="00114CDB">
              <w:rPr>
                <w:rFonts w:eastAsia="標楷體" w:hAnsi="標楷體"/>
                <w:sz w:val="28"/>
                <w:szCs w:val="28"/>
              </w:rPr>
              <w:t>會議主持人</w:t>
            </w:r>
          </w:p>
        </w:tc>
        <w:tc>
          <w:tcPr>
            <w:tcW w:w="7826" w:type="dxa"/>
            <w:gridSpan w:val="5"/>
          </w:tcPr>
          <w:p w:rsidR="00114CDB" w:rsidRPr="00114CDB" w:rsidRDefault="00114CDB" w:rsidP="00372C10">
            <w:pPr>
              <w:adjustRightInd w:val="0"/>
              <w:snapToGrid w:val="0"/>
              <w:spacing w:line="440" w:lineRule="exact"/>
              <w:rPr>
                <w:rFonts w:eastAsia="標楷體"/>
                <w:sz w:val="28"/>
                <w:szCs w:val="28"/>
              </w:rPr>
            </w:pPr>
            <w:r w:rsidRPr="00114CDB">
              <w:rPr>
                <w:rFonts w:eastAsia="標楷體" w:hAnsi="標楷體" w:hint="eastAsia"/>
                <w:sz w:val="28"/>
                <w:szCs w:val="28"/>
              </w:rPr>
              <w:t>○局長○○</w:t>
            </w:r>
          </w:p>
        </w:tc>
      </w:tr>
      <w:tr w:rsidR="00114CDB" w:rsidRPr="00114CDB" w:rsidTr="00372C10">
        <w:trPr>
          <w:trHeight w:val="549"/>
        </w:trPr>
        <w:tc>
          <w:tcPr>
            <w:tcW w:w="1672" w:type="dxa"/>
            <w:vMerge w:val="restart"/>
          </w:tcPr>
          <w:p w:rsidR="00114CDB" w:rsidRPr="00114CDB" w:rsidRDefault="00114CDB" w:rsidP="00372C10">
            <w:pPr>
              <w:adjustRightInd w:val="0"/>
              <w:snapToGrid w:val="0"/>
              <w:rPr>
                <w:rFonts w:eastAsia="標楷體"/>
                <w:sz w:val="28"/>
                <w:szCs w:val="28"/>
              </w:rPr>
            </w:pPr>
            <w:r w:rsidRPr="00114CDB">
              <w:rPr>
                <w:rFonts w:eastAsia="標楷體" w:hAnsi="標楷體"/>
                <w:sz w:val="28"/>
                <w:szCs w:val="28"/>
              </w:rPr>
              <w:t>參與委員</w:t>
            </w:r>
            <w:r w:rsidRPr="00114CDB">
              <w:rPr>
                <w:rFonts w:eastAsia="標楷體" w:hAnsi="標楷體" w:hint="eastAsia"/>
                <w:sz w:val="28"/>
                <w:szCs w:val="28"/>
              </w:rPr>
              <w:t>及相關單位</w:t>
            </w:r>
            <w:r w:rsidRPr="00114CDB">
              <w:rPr>
                <w:rFonts w:eastAsia="標楷體" w:hAnsi="標楷體"/>
                <w:sz w:val="28"/>
                <w:szCs w:val="28"/>
              </w:rPr>
              <w:t>人員</w:t>
            </w:r>
          </w:p>
        </w:tc>
        <w:tc>
          <w:tcPr>
            <w:tcW w:w="1872" w:type="dxa"/>
            <w:tcBorders>
              <w:bottom w:val="single" w:sz="4" w:space="0" w:color="auto"/>
              <w:right w:val="single" w:sz="4" w:space="0" w:color="auto"/>
            </w:tcBorders>
            <w:vAlign w:val="center"/>
          </w:tcPr>
          <w:p w:rsidR="00114CDB" w:rsidRPr="00114CDB" w:rsidRDefault="00114CDB" w:rsidP="00372C10">
            <w:pPr>
              <w:adjustRightInd w:val="0"/>
              <w:snapToGrid w:val="0"/>
              <w:jc w:val="center"/>
              <w:rPr>
                <w:rFonts w:eastAsia="標楷體"/>
                <w:sz w:val="26"/>
                <w:szCs w:val="26"/>
              </w:rPr>
            </w:pPr>
            <w:r w:rsidRPr="00114CDB">
              <w:rPr>
                <w:rFonts w:eastAsia="標楷體" w:hAnsi="標楷體"/>
                <w:sz w:val="26"/>
                <w:szCs w:val="26"/>
              </w:rPr>
              <w:t>單位名稱</w:t>
            </w:r>
          </w:p>
        </w:tc>
        <w:tc>
          <w:tcPr>
            <w:tcW w:w="1701" w:type="dxa"/>
            <w:gridSpan w:val="2"/>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jc w:val="center"/>
              <w:rPr>
                <w:rFonts w:eastAsia="標楷體"/>
                <w:sz w:val="26"/>
                <w:szCs w:val="26"/>
              </w:rPr>
            </w:pPr>
            <w:r w:rsidRPr="00114CDB">
              <w:rPr>
                <w:rFonts w:eastAsia="標楷體" w:hAnsi="標楷體"/>
                <w:sz w:val="26"/>
                <w:szCs w:val="26"/>
              </w:rPr>
              <w:t>姓名</w:t>
            </w:r>
            <w:r w:rsidRPr="00114CDB">
              <w:rPr>
                <w:rFonts w:eastAsia="標楷體"/>
                <w:sz w:val="26"/>
                <w:szCs w:val="26"/>
              </w:rPr>
              <w:t>(</w:t>
            </w:r>
            <w:r w:rsidRPr="00114CDB">
              <w:rPr>
                <w:rFonts w:eastAsia="標楷體" w:hAnsi="標楷體"/>
                <w:sz w:val="26"/>
                <w:szCs w:val="26"/>
              </w:rPr>
              <w:t>含職稱</w:t>
            </w:r>
            <w:r w:rsidRPr="00114CDB">
              <w:rPr>
                <w:rFonts w:eastAsia="標楷體"/>
                <w:sz w:val="26"/>
                <w:szCs w:val="26"/>
              </w:rPr>
              <w:t>)</w:t>
            </w:r>
          </w:p>
        </w:tc>
        <w:tc>
          <w:tcPr>
            <w:tcW w:w="1559" w:type="dxa"/>
            <w:tcBorders>
              <w:left w:val="single" w:sz="4" w:space="0" w:color="auto"/>
              <w:bottom w:val="single" w:sz="4" w:space="0" w:color="auto"/>
              <w:right w:val="single" w:sz="4" w:space="0" w:color="auto"/>
            </w:tcBorders>
            <w:vAlign w:val="center"/>
          </w:tcPr>
          <w:p w:rsidR="00114CDB" w:rsidRPr="00114CDB" w:rsidRDefault="00114CDB" w:rsidP="00372C10">
            <w:pPr>
              <w:adjustRightInd w:val="0"/>
              <w:snapToGrid w:val="0"/>
              <w:jc w:val="center"/>
              <w:rPr>
                <w:rFonts w:eastAsia="標楷體"/>
                <w:sz w:val="26"/>
                <w:szCs w:val="26"/>
              </w:rPr>
            </w:pPr>
            <w:r w:rsidRPr="00114CDB">
              <w:rPr>
                <w:rFonts w:eastAsia="標楷體" w:hAnsi="標楷體"/>
                <w:sz w:val="26"/>
                <w:szCs w:val="26"/>
              </w:rPr>
              <w:t>單位名稱</w:t>
            </w:r>
          </w:p>
        </w:tc>
        <w:tc>
          <w:tcPr>
            <w:tcW w:w="2694" w:type="dxa"/>
            <w:tcBorders>
              <w:left w:val="single" w:sz="4" w:space="0" w:color="auto"/>
              <w:bottom w:val="single" w:sz="4" w:space="0" w:color="auto"/>
            </w:tcBorders>
            <w:vAlign w:val="center"/>
          </w:tcPr>
          <w:p w:rsidR="00114CDB" w:rsidRPr="00114CDB" w:rsidRDefault="00114CDB" w:rsidP="00372C10">
            <w:pPr>
              <w:adjustRightInd w:val="0"/>
              <w:snapToGrid w:val="0"/>
              <w:jc w:val="center"/>
              <w:rPr>
                <w:rFonts w:eastAsia="標楷體"/>
                <w:sz w:val="26"/>
                <w:szCs w:val="26"/>
              </w:rPr>
            </w:pPr>
            <w:r w:rsidRPr="00114CDB">
              <w:rPr>
                <w:rFonts w:eastAsia="標楷體" w:hAnsi="標楷體"/>
                <w:sz w:val="26"/>
                <w:szCs w:val="26"/>
              </w:rPr>
              <w:t>姓名</w:t>
            </w:r>
            <w:r w:rsidRPr="00114CDB">
              <w:rPr>
                <w:rFonts w:eastAsia="標楷體"/>
                <w:sz w:val="26"/>
                <w:szCs w:val="26"/>
              </w:rPr>
              <w:t>(</w:t>
            </w:r>
            <w:r w:rsidRPr="00114CDB">
              <w:rPr>
                <w:rFonts w:eastAsia="標楷體" w:hAnsi="標楷體"/>
                <w:sz w:val="26"/>
                <w:szCs w:val="26"/>
              </w:rPr>
              <w:t>含職稱</w:t>
            </w:r>
            <w:r w:rsidRPr="00114CDB">
              <w:rPr>
                <w:rFonts w:eastAsia="標楷體"/>
                <w:sz w:val="26"/>
                <w:szCs w:val="26"/>
              </w:rPr>
              <w:t>)</w:t>
            </w:r>
          </w:p>
        </w:tc>
      </w:tr>
      <w:tr w:rsidR="00114CDB" w:rsidRPr="00114CDB" w:rsidTr="00372C10">
        <w:trPr>
          <w:trHeight w:val="617"/>
        </w:trPr>
        <w:tc>
          <w:tcPr>
            <w:tcW w:w="1672" w:type="dxa"/>
            <w:vMerge/>
          </w:tcPr>
          <w:p w:rsidR="00114CDB" w:rsidRPr="00114CDB" w:rsidRDefault="00114CDB" w:rsidP="00372C10">
            <w:pPr>
              <w:adjustRightInd w:val="0"/>
              <w:snapToGrid w:val="0"/>
              <w:rPr>
                <w:rFonts w:eastAsia="標楷體"/>
                <w:sz w:val="28"/>
                <w:szCs w:val="28"/>
              </w:rPr>
            </w:pPr>
          </w:p>
        </w:tc>
        <w:tc>
          <w:tcPr>
            <w:tcW w:w="1872" w:type="dxa"/>
            <w:tcBorders>
              <w:top w:val="single" w:sz="4" w:space="0" w:color="auto"/>
              <w:bottom w:val="single" w:sz="4" w:space="0" w:color="auto"/>
              <w:right w:val="single" w:sz="4" w:space="0" w:color="auto"/>
            </w:tcBorders>
          </w:tcPr>
          <w:p w:rsidR="00114CDB" w:rsidRPr="00114CDB" w:rsidRDefault="00114CDB" w:rsidP="00372C10">
            <w:pPr>
              <w:adjustRightInd w:val="0"/>
              <w:snapToGrid w:val="0"/>
              <w:rPr>
                <w:rFonts w:eastAsia="標楷體" w:hAnsi="標楷體"/>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114CDB" w:rsidRPr="00114CDB" w:rsidRDefault="00114CDB" w:rsidP="00372C10">
            <w:pPr>
              <w:adjustRightInd w:val="0"/>
              <w:snapToGrid w:val="0"/>
              <w:rPr>
                <w:rFonts w:eastAsia="標楷體" w:hAnsi="標楷體"/>
                <w:sz w:val="26"/>
                <w:szCs w:val="26"/>
              </w:rPr>
            </w:pPr>
          </w:p>
        </w:tc>
        <w:tc>
          <w:tcPr>
            <w:tcW w:w="1559" w:type="dxa"/>
            <w:tcBorders>
              <w:top w:val="single" w:sz="4" w:space="0" w:color="auto"/>
              <w:left w:val="single" w:sz="4" w:space="0" w:color="auto"/>
              <w:bottom w:val="single" w:sz="4" w:space="0" w:color="auto"/>
              <w:right w:val="single" w:sz="4" w:space="0" w:color="auto"/>
            </w:tcBorders>
          </w:tcPr>
          <w:p w:rsidR="00114CDB" w:rsidRPr="00114CDB" w:rsidRDefault="00114CDB" w:rsidP="00372C10">
            <w:pPr>
              <w:adjustRightInd w:val="0"/>
              <w:snapToGrid w:val="0"/>
              <w:rPr>
                <w:rFonts w:eastAsia="標楷體" w:hAnsi="標楷體"/>
                <w:sz w:val="26"/>
                <w:szCs w:val="26"/>
              </w:rPr>
            </w:pPr>
          </w:p>
        </w:tc>
        <w:tc>
          <w:tcPr>
            <w:tcW w:w="2694" w:type="dxa"/>
            <w:tcBorders>
              <w:top w:val="single" w:sz="4" w:space="0" w:color="auto"/>
              <w:left w:val="single" w:sz="4" w:space="0" w:color="auto"/>
              <w:bottom w:val="single" w:sz="4" w:space="0" w:color="auto"/>
            </w:tcBorders>
          </w:tcPr>
          <w:p w:rsidR="00114CDB" w:rsidRPr="00114CDB" w:rsidRDefault="00114CDB" w:rsidP="00372C10">
            <w:pPr>
              <w:adjustRightInd w:val="0"/>
              <w:snapToGrid w:val="0"/>
              <w:rPr>
                <w:rFonts w:eastAsia="標楷體" w:hAnsi="標楷體"/>
                <w:sz w:val="26"/>
                <w:szCs w:val="26"/>
              </w:rPr>
            </w:pPr>
          </w:p>
        </w:tc>
      </w:tr>
      <w:tr w:rsidR="00114CDB" w:rsidRPr="00114CDB" w:rsidTr="00372C10">
        <w:trPr>
          <w:trHeight w:val="609"/>
        </w:trPr>
        <w:tc>
          <w:tcPr>
            <w:tcW w:w="1672" w:type="dxa"/>
            <w:vMerge/>
          </w:tcPr>
          <w:p w:rsidR="00114CDB" w:rsidRPr="00114CDB" w:rsidRDefault="00114CDB" w:rsidP="00372C10">
            <w:pPr>
              <w:adjustRightInd w:val="0"/>
              <w:snapToGrid w:val="0"/>
              <w:rPr>
                <w:rFonts w:eastAsia="標楷體"/>
                <w:sz w:val="28"/>
                <w:szCs w:val="28"/>
              </w:rPr>
            </w:pPr>
          </w:p>
        </w:tc>
        <w:tc>
          <w:tcPr>
            <w:tcW w:w="1872" w:type="dxa"/>
            <w:tcBorders>
              <w:top w:val="single" w:sz="4" w:space="0" w:color="auto"/>
              <w:bottom w:val="single" w:sz="4" w:space="0" w:color="auto"/>
              <w:right w:val="single" w:sz="4" w:space="0" w:color="auto"/>
            </w:tcBorders>
          </w:tcPr>
          <w:p w:rsidR="00114CDB" w:rsidRPr="00114CDB" w:rsidRDefault="00114CDB" w:rsidP="00372C10">
            <w:pPr>
              <w:adjustRightInd w:val="0"/>
              <w:snapToGrid w:val="0"/>
              <w:rPr>
                <w:rFonts w:eastAsia="標楷體"/>
                <w:sz w:val="26"/>
                <w:szCs w:val="26"/>
              </w:rPr>
            </w:pPr>
          </w:p>
        </w:tc>
        <w:tc>
          <w:tcPr>
            <w:tcW w:w="1701" w:type="dxa"/>
            <w:gridSpan w:val="2"/>
            <w:tcBorders>
              <w:top w:val="single" w:sz="4" w:space="0" w:color="auto"/>
              <w:left w:val="single" w:sz="4" w:space="0" w:color="auto"/>
              <w:bottom w:val="single" w:sz="4" w:space="0" w:color="auto"/>
              <w:right w:val="single" w:sz="4" w:space="0" w:color="auto"/>
            </w:tcBorders>
          </w:tcPr>
          <w:p w:rsidR="00114CDB" w:rsidRPr="00114CDB" w:rsidRDefault="00114CDB" w:rsidP="00372C10">
            <w:pPr>
              <w:adjustRightInd w:val="0"/>
              <w:snapToGrid w:val="0"/>
              <w:rPr>
                <w:rFonts w:eastAsia="標楷體"/>
                <w:sz w:val="26"/>
                <w:szCs w:val="26"/>
              </w:rPr>
            </w:pPr>
          </w:p>
        </w:tc>
        <w:tc>
          <w:tcPr>
            <w:tcW w:w="1559" w:type="dxa"/>
            <w:tcBorders>
              <w:top w:val="single" w:sz="4" w:space="0" w:color="auto"/>
              <w:left w:val="single" w:sz="4" w:space="0" w:color="auto"/>
              <w:bottom w:val="single" w:sz="4" w:space="0" w:color="auto"/>
              <w:right w:val="single" w:sz="4" w:space="0" w:color="auto"/>
            </w:tcBorders>
          </w:tcPr>
          <w:p w:rsidR="00114CDB" w:rsidRPr="00114CDB" w:rsidRDefault="00114CDB" w:rsidP="00372C10">
            <w:pPr>
              <w:adjustRightInd w:val="0"/>
              <w:snapToGrid w:val="0"/>
              <w:rPr>
                <w:rFonts w:eastAsia="標楷體"/>
                <w:sz w:val="26"/>
                <w:szCs w:val="26"/>
              </w:rPr>
            </w:pPr>
          </w:p>
        </w:tc>
        <w:tc>
          <w:tcPr>
            <w:tcW w:w="2694" w:type="dxa"/>
            <w:tcBorders>
              <w:top w:val="single" w:sz="4" w:space="0" w:color="auto"/>
              <w:left w:val="single" w:sz="4" w:space="0" w:color="auto"/>
              <w:bottom w:val="single" w:sz="4" w:space="0" w:color="auto"/>
            </w:tcBorders>
          </w:tcPr>
          <w:p w:rsidR="00114CDB" w:rsidRPr="00114CDB" w:rsidRDefault="00114CDB" w:rsidP="00372C10">
            <w:pPr>
              <w:adjustRightInd w:val="0"/>
              <w:snapToGrid w:val="0"/>
              <w:rPr>
                <w:rFonts w:eastAsia="標楷體"/>
                <w:sz w:val="26"/>
                <w:szCs w:val="26"/>
              </w:rPr>
            </w:pPr>
          </w:p>
        </w:tc>
      </w:tr>
      <w:tr w:rsidR="00114CDB" w:rsidRPr="00114CDB" w:rsidTr="00372C10">
        <w:trPr>
          <w:trHeight w:val="609"/>
        </w:trPr>
        <w:tc>
          <w:tcPr>
            <w:tcW w:w="9498" w:type="dxa"/>
            <w:gridSpan w:val="6"/>
            <w:vAlign w:val="center"/>
          </w:tcPr>
          <w:p w:rsidR="00114CDB" w:rsidRPr="00114CDB" w:rsidRDefault="00114CDB" w:rsidP="00372C10">
            <w:pPr>
              <w:adjustRightInd w:val="0"/>
              <w:snapToGrid w:val="0"/>
              <w:jc w:val="center"/>
              <w:rPr>
                <w:rFonts w:eastAsia="標楷體"/>
                <w:sz w:val="26"/>
                <w:szCs w:val="26"/>
              </w:rPr>
            </w:pPr>
            <w:r w:rsidRPr="00114CDB">
              <w:rPr>
                <w:rFonts w:eastAsia="標楷體" w:hAnsi="標楷體"/>
                <w:sz w:val="28"/>
                <w:szCs w:val="28"/>
              </w:rPr>
              <w:t>本次會議討論重點與結論</w:t>
            </w:r>
          </w:p>
        </w:tc>
      </w:tr>
      <w:tr w:rsidR="00114CDB" w:rsidRPr="00114CDB" w:rsidTr="00372C10">
        <w:trPr>
          <w:trHeight w:val="494"/>
        </w:trPr>
        <w:tc>
          <w:tcPr>
            <w:tcW w:w="4820" w:type="dxa"/>
            <w:gridSpan w:val="3"/>
            <w:tcBorders>
              <w:bottom w:val="single" w:sz="4" w:space="0" w:color="auto"/>
            </w:tcBorders>
            <w:vAlign w:val="center"/>
          </w:tcPr>
          <w:p w:rsidR="00114CDB" w:rsidRPr="00114CDB" w:rsidRDefault="00114CDB" w:rsidP="00372C10">
            <w:pPr>
              <w:adjustRightInd w:val="0"/>
              <w:snapToGrid w:val="0"/>
              <w:spacing w:line="440" w:lineRule="exact"/>
              <w:jc w:val="center"/>
              <w:rPr>
                <w:rFonts w:eastAsia="標楷體"/>
                <w:sz w:val="28"/>
                <w:szCs w:val="28"/>
              </w:rPr>
            </w:pPr>
            <w:r w:rsidRPr="00114CDB">
              <w:rPr>
                <w:rFonts w:eastAsia="標楷體" w:hint="eastAsia"/>
                <w:sz w:val="28"/>
                <w:szCs w:val="28"/>
              </w:rPr>
              <w:t>會議意見及結論</w:t>
            </w:r>
          </w:p>
        </w:tc>
        <w:tc>
          <w:tcPr>
            <w:tcW w:w="4678" w:type="dxa"/>
            <w:gridSpan w:val="3"/>
            <w:tcBorders>
              <w:bottom w:val="single" w:sz="4" w:space="0" w:color="auto"/>
            </w:tcBorders>
            <w:vAlign w:val="center"/>
          </w:tcPr>
          <w:p w:rsidR="00114CDB" w:rsidRPr="00114CDB" w:rsidRDefault="00114CDB" w:rsidP="00372C10">
            <w:pPr>
              <w:spacing w:line="400" w:lineRule="exact"/>
              <w:jc w:val="center"/>
              <w:rPr>
                <w:rFonts w:eastAsia="標楷體"/>
                <w:sz w:val="28"/>
                <w:szCs w:val="28"/>
              </w:rPr>
            </w:pPr>
            <w:r w:rsidRPr="00114CDB">
              <w:rPr>
                <w:rFonts w:eastAsia="標楷體" w:hint="eastAsia"/>
                <w:sz w:val="28"/>
                <w:szCs w:val="28"/>
              </w:rPr>
              <w:t>辦理情形</w:t>
            </w:r>
          </w:p>
        </w:tc>
      </w:tr>
      <w:tr w:rsidR="00114CDB" w:rsidRPr="00114CDB" w:rsidTr="00372C10">
        <w:trPr>
          <w:trHeight w:val="548"/>
        </w:trPr>
        <w:tc>
          <w:tcPr>
            <w:tcW w:w="4820" w:type="dxa"/>
            <w:gridSpan w:val="3"/>
            <w:tcBorders>
              <w:top w:val="single" w:sz="4" w:space="0" w:color="auto"/>
              <w:bottom w:val="single" w:sz="4" w:space="0" w:color="auto"/>
            </w:tcBorders>
          </w:tcPr>
          <w:p w:rsidR="00114CDB" w:rsidRPr="00114CDB" w:rsidRDefault="00114CDB" w:rsidP="00372C10">
            <w:pPr>
              <w:adjustRightInd w:val="0"/>
              <w:snapToGrid w:val="0"/>
              <w:spacing w:line="440" w:lineRule="exact"/>
              <w:rPr>
                <w:rFonts w:eastAsia="標楷體"/>
                <w:sz w:val="28"/>
                <w:szCs w:val="28"/>
              </w:rPr>
            </w:pPr>
          </w:p>
        </w:tc>
        <w:tc>
          <w:tcPr>
            <w:tcW w:w="4678" w:type="dxa"/>
            <w:gridSpan w:val="3"/>
            <w:tcBorders>
              <w:top w:val="single" w:sz="4" w:space="0" w:color="auto"/>
              <w:bottom w:val="single" w:sz="4" w:space="0" w:color="auto"/>
            </w:tcBorders>
          </w:tcPr>
          <w:p w:rsidR="00114CDB" w:rsidRPr="00114CDB" w:rsidRDefault="00114CDB" w:rsidP="00372C10">
            <w:pPr>
              <w:spacing w:line="400" w:lineRule="exact"/>
              <w:jc w:val="both"/>
              <w:rPr>
                <w:rFonts w:eastAsia="標楷體"/>
                <w:sz w:val="28"/>
                <w:szCs w:val="28"/>
              </w:rPr>
            </w:pPr>
          </w:p>
        </w:tc>
      </w:tr>
      <w:tr w:rsidR="00114CDB" w:rsidRPr="00114CDB" w:rsidTr="00372C10">
        <w:trPr>
          <w:trHeight w:val="451"/>
        </w:trPr>
        <w:tc>
          <w:tcPr>
            <w:tcW w:w="4820" w:type="dxa"/>
            <w:gridSpan w:val="3"/>
            <w:tcBorders>
              <w:top w:val="single" w:sz="4" w:space="0" w:color="auto"/>
              <w:bottom w:val="single" w:sz="4" w:space="0" w:color="auto"/>
            </w:tcBorders>
          </w:tcPr>
          <w:p w:rsidR="00114CDB" w:rsidRPr="00114CDB" w:rsidRDefault="00114CDB" w:rsidP="00372C10">
            <w:pPr>
              <w:adjustRightInd w:val="0"/>
              <w:snapToGrid w:val="0"/>
              <w:spacing w:line="440" w:lineRule="exact"/>
              <w:rPr>
                <w:rFonts w:eastAsia="標楷體"/>
                <w:sz w:val="28"/>
                <w:szCs w:val="28"/>
              </w:rPr>
            </w:pPr>
          </w:p>
        </w:tc>
        <w:tc>
          <w:tcPr>
            <w:tcW w:w="4678" w:type="dxa"/>
            <w:gridSpan w:val="3"/>
            <w:tcBorders>
              <w:top w:val="single" w:sz="4" w:space="0" w:color="auto"/>
              <w:bottom w:val="single" w:sz="4" w:space="0" w:color="auto"/>
            </w:tcBorders>
          </w:tcPr>
          <w:p w:rsidR="00114CDB" w:rsidRPr="00114CDB" w:rsidRDefault="00114CDB" w:rsidP="00372C10">
            <w:pPr>
              <w:spacing w:line="400" w:lineRule="exact"/>
              <w:jc w:val="both"/>
              <w:rPr>
                <w:rFonts w:eastAsia="標楷體"/>
                <w:sz w:val="28"/>
                <w:szCs w:val="28"/>
              </w:rPr>
            </w:pPr>
          </w:p>
        </w:tc>
      </w:tr>
      <w:tr w:rsidR="00114CDB" w:rsidRPr="00114CDB" w:rsidTr="00372C10">
        <w:trPr>
          <w:trHeight w:val="483"/>
        </w:trPr>
        <w:tc>
          <w:tcPr>
            <w:tcW w:w="4820" w:type="dxa"/>
            <w:gridSpan w:val="3"/>
            <w:tcBorders>
              <w:top w:val="single" w:sz="4" w:space="0" w:color="auto"/>
              <w:bottom w:val="single" w:sz="4" w:space="0" w:color="auto"/>
            </w:tcBorders>
          </w:tcPr>
          <w:p w:rsidR="00114CDB" w:rsidRPr="00114CDB" w:rsidRDefault="00114CDB" w:rsidP="00372C10">
            <w:pPr>
              <w:adjustRightInd w:val="0"/>
              <w:snapToGrid w:val="0"/>
              <w:spacing w:line="440" w:lineRule="exact"/>
              <w:rPr>
                <w:rFonts w:eastAsia="標楷體"/>
                <w:sz w:val="28"/>
                <w:szCs w:val="28"/>
              </w:rPr>
            </w:pPr>
          </w:p>
        </w:tc>
        <w:tc>
          <w:tcPr>
            <w:tcW w:w="4678" w:type="dxa"/>
            <w:gridSpan w:val="3"/>
            <w:tcBorders>
              <w:top w:val="single" w:sz="4" w:space="0" w:color="auto"/>
              <w:bottom w:val="single" w:sz="4" w:space="0" w:color="auto"/>
            </w:tcBorders>
          </w:tcPr>
          <w:p w:rsidR="00114CDB" w:rsidRPr="00114CDB" w:rsidRDefault="00114CDB" w:rsidP="00372C10">
            <w:pPr>
              <w:spacing w:line="400" w:lineRule="exact"/>
              <w:jc w:val="both"/>
              <w:rPr>
                <w:rFonts w:eastAsia="標楷體"/>
                <w:sz w:val="28"/>
                <w:szCs w:val="28"/>
              </w:rPr>
            </w:pPr>
          </w:p>
        </w:tc>
      </w:tr>
      <w:tr w:rsidR="00114CDB" w:rsidRPr="00114CDB" w:rsidTr="00372C10">
        <w:trPr>
          <w:trHeight w:val="408"/>
        </w:trPr>
        <w:tc>
          <w:tcPr>
            <w:tcW w:w="4820" w:type="dxa"/>
            <w:gridSpan w:val="3"/>
            <w:tcBorders>
              <w:top w:val="single" w:sz="4" w:space="0" w:color="auto"/>
              <w:bottom w:val="single" w:sz="6" w:space="0" w:color="000000"/>
            </w:tcBorders>
          </w:tcPr>
          <w:p w:rsidR="00114CDB" w:rsidRPr="00114CDB" w:rsidRDefault="00114CDB" w:rsidP="00372C10">
            <w:pPr>
              <w:adjustRightInd w:val="0"/>
              <w:snapToGrid w:val="0"/>
              <w:spacing w:line="440" w:lineRule="exact"/>
              <w:rPr>
                <w:rFonts w:eastAsia="標楷體"/>
                <w:sz w:val="28"/>
                <w:szCs w:val="28"/>
              </w:rPr>
            </w:pPr>
          </w:p>
        </w:tc>
        <w:tc>
          <w:tcPr>
            <w:tcW w:w="4678" w:type="dxa"/>
            <w:gridSpan w:val="3"/>
            <w:tcBorders>
              <w:top w:val="single" w:sz="4" w:space="0" w:color="auto"/>
              <w:bottom w:val="single" w:sz="6" w:space="0" w:color="000000"/>
            </w:tcBorders>
          </w:tcPr>
          <w:p w:rsidR="00114CDB" w:rsidRPr="00114CDB" w:rsidRDefault="00114CDB" w:rsidP="00372C10">
            <w:pPr>
              <w:spacing w:line="400" w:lineRule="exact"/>
              <w:jc w:val="both"/>
              <w:rPr>
                <w:rFonts w:eastAsia="標楷體"/>
                <w:sz w:val="28"/>
                <w:szCs w:val="28"/>
              </w:rPr>
            </w:pPr>
          </w:p>
        </w:tc>
      </w:tr>
      <w:tr w:rsidR="00114CDB" w:rsidRPr="00114CDB" w:rsidTr="00372C10">
        <w:trPr>
          <w:trHeight w:val="665"/>
        </w:trPr>
        <w:tc>
          <w:tcPr>
            <w:tcW w:w="9498" w:type="dxa"/>
            <w:gridSpan w:val="6"/>
            <w:vAlign w:val="center"/>
          </w:tcPr>
          <w:p w:rsidR="00114CDB" w:rsidRPr="00114CDB" w:rsidRDefault="00114CDB" w:rsidP="00372C10">
            <w:pPr>
              <w:adjustRightInd w:val="0"/>
              <w:snapToGrid w:val="0"/>
              <w:spacing w:line="440" w:lineRule="exact"/>
              <w:jc w:val="center"/>
              <w:rPr>
                <w:rFonts w:eastAsia="標楷體"/>
                <w:sz w:val="28"/>
                <w:szCs w:val="28"/>
              </w:rPr>
            </w:pPr>
            <w:r w:rsidRPr="00114CDB">
              <w:rPr>
                <w:rFonts w:eastAsia="標楷體" w:hAnsi="標楷體"/>
                <w:sz w:val="28"/>
                <w:szCs w:val="28"/>
              </w:rPr>
              <w:t>其他</w:t>
            </w:r>
          </w:p>
        </w:tc>
      </w:tr>
      <w:tr w:rsidR="00114CDB" w:rsidRPr="00114CDB" w:rsidTr="00372C10">
        <w:trPr>
          <w:trHeight w:val="1539"/>
        </w:trPr>
        <w:tc>
          <w:tcPr>
            <w:tcW w:w="9498" w:type="dxa"/>
            <w:gridSpan w:val="6"/>
          </w:tcPr>
          <w:p w:rsidR="00114CDB" w:rsidRPr="00114CDB" w:rsidRDefault="00114CDB" w:rsidP="00372C10">
            <w:pPr>
              <w:adjustRightInd w:val="0"/>
              <w:snapToGrid w:val="0"/>
              <w:spacing w:line="440" w:lineRule="exact"/>
              <w:rPr>
                <w:rFonts w:eastAsia="標楷體" w:hAnsi="標楷體"/>
                <w:sz w:val="28"/>
                <w:szCs w:val="28"/>
              </w:rPr>
            </w:pPr>
          </w:p>
        </w:tc>
      </w:tr>
    </w:tbl>
    <w:p w:rsidR="00114CDB" w:rsidRPr="00114CDB" w:rsidRDefault="00114CDB" w:rsidP="00114CDB">
      <w:pPr>
        <w:adjustRightInd w:val="0"/>
        <w:snapToGrid w:val="0"/>
        <w:spacing w:line="360" w:lineRule="exact"/>
        <w:jc w:val="center"/>
        <w:rPr>
          <w:rFonts w:ascii="標楷體" w:eastAsia="標楷體" w:hAnsi="標楷體"/>
          <w:b/>
          <w:sz w:val="32"/>
          <w:szCs w:val="32"/>
        </w:rPr>
      </w:pPr>
    </w:p>
    <w:p w:rsidR="00114CDB" w:rsidRPr="00114CDB" w:rsidRDefault="00114CDB" w:rsidP="00114CDB">
      <w:pPr>
        <w:pStyle w:val="a7"/>
        <w:spacing w:line="440" w:lineRule="exact"/>
        <w:jc w:val="both"/>
        <w:rPr>
          <w:rFonts w:ascii="標楷體" w:eastAsia="標楷體" w:hAnsi="標楷體"/>
          <w:bCs/>
          <w:sz w:val="28"/>
          <w:szCs w:val="28"/>
        </w:rPr>
      </w:pPr>
    </w:p>
    <w:sectPr w:rsidR="00114CDB" w:rsidRPr="00114CDB" w:rsidSect="00114CDB">
      <w:pgSz w:w="11906" w:h="16838"/>
      <w:pgMar w:top="1440" w:right="1558"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6C1" w:rsidRDefault="00D976C1" w:rsidP="00114CDB">
      <w:r>
        <w:separator/>
      </w:r>
    </w:p>
  </w:endnote>
  <w:endnote w:type="continuationSeparator" w:id="0">
    <w:p w:rsidR="00D976C1" w:rsidRDefault="00D976C1" w:rsidP="0011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6C1" w:rsidRDefault="00D976C1" w:rsidP="00114CDB">
      <w:r>
        <w:separator/>
      </w:r>
    </w:p>
  </w:footnote>
  <w:footnote w:type="continuationSeparator" w:id="0">
    <w:p w:rsidR="00D976C1" w:rsidRDefault="00D976C1" w:rsidP="00114C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6517B"/>
    <w:multiLevelType w:val="hybridMultilevel"/>
    <w:tmpl w:val="12C8D492"/>
    <w:lvl w:ilvl="0" w:tplc="CD20D144">
      <w:start w:val="1"/>
      <w:numFmt w:val="taiwaneseCountingThousand"/>
      <w:lvlText w:val="(%1)"/>
      <w:lvlJc w:val="left"/>
      <w:pPr>
        <w:ind w:left="794" w:hanging="480"/>
      </w:pPr>
      <w:rPr>
        <w:rFonts w:hint="eastAsia"/>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 w15:restartNumberingAfterBreak="0">
    <w:nsid w:val="2FC26139"/>
    <w:multiLevelType w:val="hybridMultilevel"/>
    <w:tmpl w:val="9CBECBB6"/>
    <w:lvl w:ilvl="0" w:tplc="84F29BF8">
      <w:start w:val="1"/>
      <w:numFmt w:val="taiwaneseCountingThousand"/>
      <w:lvlText w:val="(%1)"/>
      <w:lvlJc w:val="left"/>
      <w:pPr>
        <w:ind w:left="1034"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2" w15:restartNumberingAfterBreak="0">
    <w:nsid w:val="331C64B1"/>
    <w:multiLevelType w:val="hybridMultilevel"/>
    <w:tmpl w:val="9CBECBB6"/>
    <w:lvl w:ilvl="0" w:tplc="84F29BF8">
      <w:start w:val="1"/>
      <w:numFmt w:val="taiwaneseCountingThousand"/>
      <w:lvlText w:val="(%1)"/>
      <w:lvlJc w:val="left"/>
      <w:pPr>
        <w:ind w:left="1034" w:hanging="720"/>
      </w:pPr>
      <w:rPr>
        <w:rFonts w:hint="default"/>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3" w15:restartNumberingAfterBreak="0">
    <w:nsid w:val="3BD10AA7"/>
    <w:multiLevelType w:val="hybridMultilevel"/>
    <w:tmpl w:val="D6C6E5D8"/>
    <w:lvl w:ilvl="0" w:tplc="0C00CF0E">
      <w:start w:val="1"/>
      <w:numFmt w:val="taiwaneseCountingThousand"/>
      <w:lvlText w:val="%1、"/>
      <w:lvlJc w:val="left"/>
      <w:pPr>
        <w:ind w:left="480" w:hanging="48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8A509E5"/>
    <w:multiLevelType w:val="hybridMultilevel"/>
    <w:tmpl w:val="12C8D492"/>
    <w:lvl w:ilvl="0" w:tplc="CD20D144">
      <w:start w:val="1"/>
      <w:numFmt w:val="taiwaneseCountingThousand"/>
      <w:lvlText w:val="(%1)"/>
      <w:lvlJc w:val="left"/>
      <w:pPr>
        <w:ind w:left="794" w:hanging="480"/>
      </w:pPr>
      <w:rPr>
        <w:rFonts w:hint="eastAsia"/>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5" w15:restartNumberingAfterBreak="0">
    <w:nsid w:val="5B6747AD"/>
    <w:multiLevelType w:val="hybridMultilevel"/>
    <w:tmpl w:val="12C8D492"/>
    <w:lvl w:ilvl="0" w:tplc="CD20D144">
      <w:start w:val="1"/>
      <w:numFmt w:val="taiwaneseCountingThousand"/>
      <w:lvlText w:val="(%1)"/>
      <w:lvlJc w:val="left"/>
      <w:pPr>
        <w:ind w:left="794" w:hanging="480"/>
      </w:pPr>
      <w:rPr>
        <w:rFonts w:hint="eastAsia"/>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6" w15:restartNumberingAfterBreak="0">
    <w:nsid w:val="5C0156EE"/>
    <w:multiLevelType w:val="hybridMultilevel"/>
    <w:tmpl w:val="19123DAC"/>
    <w:lvl w:ilvl="0" w:tplc="661A787A">
      <w:start w:val="1"/>
      <w:numFmt w:val="taiwaneseCountingThousand"/>
      <w:lvlText w:val="(%1)"/>
      <w:lvlJc w:val="left"/>
      <w:pPr>
        <w:ind w:left="1034" w:hanging="720"/>
      </w:pPr>
      <w:rPr>
        <w:rFonts w:ascii="標楷體" w:eastAsia="標楷體" w:hAnsi="標楷體" w:hint="default"/>
        <w:sz w:val="28"/>
        <w:szCs w:val="28"/>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7" w15:restartNumberingAfterBreak="0">
    <w:nsid w:val="61E254D4"/>
    <w:multiLevelType w:val="hybridMultilevel"/>
    <w:tmpl w:val="226289D6"/>
    <w:lvl w:ilvl="0" w:tplc="0409000F">
      <w:start w:val="1"/>
      <w:numFmt w:val="decimal"/>
      <w:lvlText w:val="%1."/>
      <w:lvlJc w:val="left"/>
      <w:pPr>
        <w:ind w:left="794" w:hanging="480"/>
      </w:pPr>
      <w:rPr>
        <w:rFonts w:hint="eastAsia"/>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8" w15:restartNumberingAfterBreak="0">
    <w:nsid w:val="61F36919"/>
    <w:multiLevelType w:val="hybridMultilevel"/>
    <w:tmpl w:val="EF6828BC"/>
    <w:lvl w:ilvl="0" w:tplc="0C00CF0E">
      <w:start w:val="1"/>
      <w:numFmt w:val="taiwaneseCountingThousand"/>
      <w:lvlText w:val="%1、"/>
      <w:lvlJc w:val="left"/>
      <w:pPr>
        <w:ind w:left="720" w:hanging="720"/>
      </w:pPr>
      <w:rPr>
        <w:rFonts w:hint="default"/>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36D23CE"/>
    <w:multiLevelType w:val="hybridMultilevel"/>
    <w:tmpl w:val="EDFEE2F8"/>
    <w:lvl w:ilvl="0" w:tplc="0409000F">
      <w:start w:val="1"/>
      <w:numFmt w:val="decimal"/>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648515D6"/>
    <w:multiLevelType w:val="hybridMultilevel"/>
    <w:tmpl w:val="240C40B0"/>
    <w:lvl w:ilvl="0" w:tplc="9C807C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6638305C"/>
    <w:multiLevelType w:val="hybridMultilevel"/>
    <w:tmpl w:val="12C8D492"/>
    <w:lvl w:ilvl="0" w:tplc="CD20D144">
      <w:start w:val="1"/>
      <w:numFmt w:val="taiwaneseCountingThousand"/>
      <w:lvlText w:val="(%1)"/>
      <w:lvlJc w:val="left"/>
      <w:pPr>
        <w:ind w:left="794" w:hanging="480"/>
      </w:pPr>
      <w:rPr>
        <w:rFonts w:hint="eastAsia"/>
      </w:rPr>
    </w:lvl>
    <w:lvl w:ilvl="1" w:tplc="04090019" w:tentative="1">
      <w:start w:val="1"/>
      <w:numFmt w:val="ideographTraditional"/>
      <w:lvlText w:val="%2、"/>
      <w:lvlJc w:val="left"/>
      <w:pPr>
        <w:ind w:left="1274" w:hanging="480"/>
      </w:pPr>
    </w:lvl>
    <w:lvl w:ilvl="2" w:tplc="0409001B" w:tentative="1">
      <w:start w:val="1"/>
      <w:numFmt w:val="lowerRoman"/>
      <w:lvlText w:val="%3."/>
      <w:lvlJc w:val="right"/>
      <w:pPr>
        <w:ind w:left="1754" w:hanging="480"/>
      </w:pPr>
    </w:lvl>
    <w:lvl w:ilvl="3" w:tplc="0409000F" w:tentative="1">
      <w:start w:val="1"/>
      <w:numFmt w:val="decimal"/>
      <w:lvlText w:val="%4."/>
      <w:lvlJc w:val="left"/>
      <w:pPr>
        <w:ind w:left="2234" w:hanging="480"/>
      </w:pPr>
    </w:lvl>
    <w:lvl w:ilvl="4" w:tplc="04090019" w:tentative="1">
      <w:start w:val="1"/>
      <w:numFmt w:val="ideographTraditional"/>
      <w:lvlText w:val="%5、"/>
      <w:lvlJc w:val="left"/>
      <w:pPr>
        <w:ind w:left="2714" w:hanging="480"/>
      </w:pPr>
    </w:lvl>
    <w:lvl w:ilvl="5" w:tplc="0409001B" w:tentative="1">
      <w:start w:val="1"/>
      <w:numFmt w:val="lowerRoman"/>
      <w:lvlText w:val="%6."/>
      <w:lvlJc w:val="right"/>
      <w:pPr>
        <w:ind w:left="3194" w:hanging="480"/>
      </w:pPr>
    </w:lvl>
    <w:lvl w:ilvl="6" w:tplc="0409000F" w:tentative="1">
      <w:start w:val="1"/>
      <w:numFmt w:val="decimal"/>
      <w:lvlText w:val="%7."/>
      <w:lvlJc w:val="left"/>
      <w:pPr>
        <w:ind w:left="3674" w:hanging="480"/>
      </w:pPr>
    </w:lvl>
    <w:lvl w:ilvl="7" w:tplc="04090019" w:tentative="1">
      <w:start w:val="1"/>
      <w:numFmt w:val="ideographTraditional"/>
      <w:lvlText w:val="%8、"/>
      <w:lvlJc w:val="left"/>
      <w:pPr>
        <w:ind w:left="4154" w:hanging="480"/>
      </w:pPr>
    </w:lvl>
    <w:lvl w:ilvl="8" w:tplc="0409001B" w:tentative="1">
      <w:start w:val="1"/>
      <w:numFmt w:val="lowerRoman"/>
      <w:lvlText w:val="%9."/>
      <w:lvlJc w:val="right"/>
      <w:pPr>
        <w:ind w:left="4634" w:hanging="480"/>
      </w:pPr>
    </w:lvl>
  </w:abstractNum>
  <w:abstractNum w:abstractNumId="12" w15:restartNumberingAfterBreak="0">
    <w:nsid w:val="69971A88"/>
    <w:multiLevelType w:val="hybridMultilevel"/>
    <w:tmpl w:val="3CD63654"/>
    <w:lvl w:ilvl="0" w:tplc="81DEB19E">
      <w:start w:val="1"/>
      <w:numFmt w:val="taiwaneseCountingThousand"/>
      <w:lvlText w:val="(%1)"/>
      <w:lvlJc w:val="left"/>
      <w:pPr>
        <w:ind w:left="960" w:hanging="480"/>
      </w:pPr>
      <w:rPr>
        <w:rFonts w:ascii="標楷體" w:eastAsia="標楷體" w:hAnsi="標楷體" w:hint="eastAsia"/>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3"/>
  </w:num>
  <w:num w:numId="2">
    <w:abstractNumId w:val="6"/>
  </w:num>
  <w:num w:numId="3">
    <w:abstractNumId w:val="5"/>
  </w:num>
  <w:num w:numId="4">
    <w:abstractNumId w:val="9"/>
  </w:num>
  <w:num w:numId="5">
    <w:abstractNumId w:val="7"/>
  </w:num>
  <w:num w:numId="6">
    <w:abstractNumId w:val="10"/>
  </w:num>
  <w:num w:numId="7">
    <w:abstractNumId w:val="8"/>
  </w:num>
  <w:num w:numId="8">
    <w:abstractNumId w:val="1"/>
  </w:num>
  <w:num w:numId="9">
    <w:abstractNumId w:val="2"/>
  </w:num>
  <w:num w:numId="10">
    <w:abstractNumId w:val="0"/>
  </w:num>
  <w:num w:numId="11">
    <w:abstractNumId w:val="11"/>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D93"/>
    <w:rsid w:val="00114CDB"/>
    <w:rsid w:val="003323B5"/>
    <w:rsid w:val="00410D93"/>
    <w:rsid w:val="00A9334A"/>
    <w:rsid w:val="00CF0FD6"/>
    <w:rsid w:val="00D976C1"/>
    <w:rsid w:val="00FE0AE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905C009-0E73-4B5F-BF0B-7D3356CEF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CDB"/>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4CDB"/>
    <w:pPr>
      <w:tabs>
        <w:tab w:val="center" w:pos="4153"/>
        <w:tab w:val="right" w:pos="8306"/>
      </w:tabs>
      <w:snapToGrid w:val="0"/>
    </w:pPr>
    <w:rPr>
      <w:sz w:val="20"/>
    </w:rPr>
  </w:style>
  <w:style w:type="character" w:customStyle="1" w:styleId="a4">
    <w:name w:val="頁首 字元"/>
    <w:basedOn w:val="a0"/>
    <w:link w:val="a3"/>
    <w:uiPriority w:val="99"/>
    <w:rsid w:val="00114CDB"/>
    <w:rPr>
      <w:sz w:val="20"/>
      <w:szCs w:val="20"/>
    </w:rPr>
  </w:style>
  <w:style w:type="paragraph" w:styleId="a5">
    <w:name w:val="footer"/>
    <w:basedOn w:val="a"/>
    <w:link w:val="a6"/>
    <w:unhideWhenUsed/>
    <w:rsid w:val="00114CDB"/>
    <w:pPr>
      <w:tabs>
        <w:tab w:val="center" w:pos="4153"/>
        <w:tab w:val="right" w:pos="8306"/>
      </w:tabs>
      <w:snapToGrid w:val="0"/>
    </w:pPr>
    <w:rPr>
      <w:sz w:val="20"/>
    </w:rPr>
  </w:style>
  <w:style w:type="character" w:customStyle="1" w:styleId="a6">
    <w:name w:val="頁尾 字元"/>
    <w:basedOn w:val="a0"/>
    <w:link w:val="a5"/>
    <w:uiPriority w:val="99"/>
    <w:rsid w:val="00114CDB"/>
    <w:rPr>
      <w:sz w:val="20"/>
      <w:szCs w:val="20"/>
    </w:rPr>
  </w:style>
  <w:style w:type="paragraph" w:styleId="a7">
    <w:name w:val="annotation text"/>
    <w:basedOn w:val="a"/>
    <w:link w:val="a8"/>
    <w:semiHidden/>
    <w:rsid w:val="00114CDB"/>
    <w:rPr>
      <w:szCs w:val="24"/>
    </w:rPr>
  </w:style>
  <w:style w:type="character" w:customStyle="1" w:styleId="a8">
    <w:name w:val="註解文字 字元"/>
    <w:basedOn w:val="a0"/>
    <w:link w:val="a7"/>
    <w:semiHidden/>
    <w:rsid w:val="00114CDB"/>
    <w:rPr>
      <w:rFonts w:ascii="Times New Roman" w:eastAsia="新細明體" w:hAnsi="Times New Roman" w:cs="Times New Roman"/>
      <w:szCs w:val="24"/>
    </w:rPr>
  </w:style>
  <w:style w:type="paragraph" w:styleId="a9">
    <w:name w:val="List Paragraph"/>
    <w:basedOn w:val="a"/>
    <w:uiPriority w:val="34"/>
    <w:qFormat/>
    <w:rsid w:val="00114CDB"/>
    <w:pPr>
      <w:ind w:leftChars="200" w:left="480"/>
    </w:pPr>
  </w:style>
  <w:style w:type="paragraph" w:customStyle="1" w:styleId="Default">
    <w:name w:val="Default"/>
    <w:rsid w:val="00114CDB"/>
    <w:pPr>
      <w:widowControl w:val="0"/>
      <w:autoSpaceDE w:val="0"/>
      <w:autoSpaceDN w:val="0"/>
      <w:adjustRightInd w:val="0"/>
    </w:pPr>
    <w:rPr>
      <w:rFonts w:ascii="標楷體" w:eastAsia="新細明體" w:hAnsi="標楷體" w:cs="標楷體"/>
      <w:color w:val="000000"/>
      <w:kern w:val="0"/>
      <w:szCs w:val="24"/>
    </w:rPr>
  </w:style>
  <w:style w:type="character" w:customStyle="1" w:styleId="cont">
    <w:name w:val="cont"/>
    <w:basedOn w:val="a0"/>
    <w:rsid w:val="00114CDB"/>
  </w:style>
  <w:style w:type="character" w:customStyle="1" w:styleId="apple-style-span">
    <w:name w:val="apple-style-span"/>
    <w:basedOn w:val="a0"/>
    <w:rsid w:val="00114CDB"/>
  </w:style>
  <w:style w:type="paragraph" w:styleId="Web">
    <w:name w:val="Normal (Web)"/>
    <w:basedOn w:val="a"/>
    <w:rsid w:val="00114CDB"/>
    <w:pPr>
      <w:widowControl/>
      <w:suppressAutoHyphens/>
      <w:autoSpaceDN w:val="0"/>
      <w:spacing w:before="100" w:after="100" w:line="400" w:lineRule="exact"/>
      <w:textAlignment w:val="baseline"/>
    </w:pPr>
    <w:rPr>
      <w:rFonts w:ascii="新細明體" w:eastAsia="標楷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eenproclaimworkshop.wordpress.com/2010/10/02/nienhsilin-reservoir-5/" TargetMode="External"/><Relationship Id="rId3" Type="http://schemas.openxmlformats.org/officeDocument/2006/relationships/settings" Target="settings.xml"/><Relationship Id="rId7" Type="http://schemas.openxmlformats.org/officeDocument/2006/relationships/hyperlink" Target="http://www.rootlaw.com.tw/LawContent.aspx?LawID=A040030001014600-10612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ivilmedia.tw/tag/%E8%8A%B3%E8%8B%91%E9%84%89%E5%8F%8D%E6%B1%A1%E6%9F%93%E8%87%AA%E6%95%91%E6%9C%83" TargetMode="External"/><Relationship Id="rId4" Type="http://schemas.openxmlformats.org/officeDocument/2006/relationships/webSettings" Target="webSettings.xml"/><Relationship Id="rId9" Type="http://schemas.openxmlformats.org/officeDocument/2006/relationships/hyperlink" Target="http://oysteromelet.blogspot.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1187</Words>
  <Characters>6767</Characters>
  <Application>Microsoft Office Word</Application>
  <DocSecurity>0</DocSecurity>
  <Lines>56</Lines>
  <Paragraphs>15</Paragraphs>
  <ScaleCrop>false</ScaleCrop>
  <Company>WRA</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河川海岸組五科邱炫琦(李晟煒 代)</dc:creator>
  <cp:lastModifiedBy>李宇哲</cp:lastModifiedBy>
  <cp:revision>2</cp:revision>
  <dcterms:created xsi:type="dcterms:W3CDTF">2020-06-11T07:41:00Z</dcterms:created>
  <dcterms:modified xsi:type="dcterms:W3CDTF">2020-06-11T07:41:00Z</dcterms:modified>
</cp:coreProperties>
</file>